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D69" w14:textId="7A0DF273" w:rsidR="00E453AF" w:rsidRPr="00E453AF" w:rsidRDefault="00E453AF" w:rsidP="00DC2652">
      <w:pPr>
        <w:spacing w:line="259" w:lineRule="auto"/>
        <w:ind w:left="1440" w:firstLine="720"/>
        <w:rPr>
          <w:b/>
          <w:bCs/>
          <w:sz w:val="32"/>
          <w:szCs w:val="32"/>
          <w:u w:val="single"/>
        </w:rPr>
      </w:pPr>
      <w:r w:rsidRPr="00E453AF">
        <w:rPr>
          <w:b/>
          <w:bCs/>
          <w:sz w:val="32"/>
          <w:szCs w:val="32"/>
          <w:u w:val="single"/>
        </w:rPr>
        <w:t xml:space="preserve">NAPSA Scam Advice </w:t>
      </w:r>
      <w:proofErr w:type="gramStart"/>
      <w:r w:rsidRPr="00E453AF">
        <w:rPr>
          <w:b/>
          <w:bCs/>
          <w:sz w:val="32"/>
          <w:szCs w:val="32"/>
          <w:u w:val="single"/>
        </w:rPr>
        <w:t>Forum</w:t>
      </w:r>
      <w:r w:rsidR="00DC3B34">
        <w:rPr>
          <w:b/>
          <w:bCs/>
          <w:sz w:val="32"/>
          <w:szCs w:val="32"/>
          <w:u w:val="single"/>
        </w:rPr>
        <w:t xml:space="preserve">  </w:t>
      </w:r>
      <w:r w:rsidR="007D685A">
        <w:rPr>
          <w:b/>
          <w:bCs/>
          <w:sz w:val="32"/>
          <w:szCs w:val="32"/>
          <w:u w:val="single"/>
        </w:rPr>
        <w:t>October</w:t>
      </w:r>
      <w:proofErr w:type="gramEnd"/>
      <w:r w:rsidR="00DC3B34">
        <w:rPr>
          <w:b/>
          <w:bCs/>
          <w:sz w:val="32"/>
          <w:szCs w:val="32"/>
          <w:u w:val="single"/>
        </w:rPr>
        <w:t xml:space="preserve"> 2025</w:t>
      </w:r>
    </w:p>
    <w:p w14:paraId="162EC8D9" w14:textId="0676B124" w:rsidR="008728DE" w:rsidRPr="008728DE" w:rsidRDefault="00E453AF" w:rsidP="007D685A">
      <w:pPr>
        <w:spacing w:line="259" w:lineRule="auto"/>
        <w:contextualSpacing/>
        <w:rPr>
          <w:color w:val="1F1F1F"/>
          <w:shd w:val="clear" w:color="auto" w:fill="FFFFFF"/>
        </w:rPr>
      </w:pPr>
      <w:r w:rsidRPr="00EC09D8">
        <w:rPr>
          <w:rFonts w:cstheme="minorHAnsi"/>
          <w:b/>
          <w:bCs/>
          <w:kern w:val="0"/>
          <w14:ligatures w14:val="none"/>
        </w:rPr>
        <w:t>Topic:</w:t>
      </w:r>
      <w:r w:rsidR="00E633BC" w:rsidRPr="00EC09D8">
        <w:rPr>
          <w:rFonts w:cstheme="minorHAnsi"/>
          <w:b/>
          <w:bCs/>
          <w:kern w:val="0"/>
          <w14:ligatures w14:val="none"/>
        </w:rPr>
        <w:t xml:space="preserve"> </w:t>
      </w:r>
      <w:r w:rsidR="00E94ECB">
        <w:rPr>
          <w:rFonts w:ascii="Aptos" w:hAnsi="Aptos"/>
          <w:color w:val="000000"/>
        </w:rPr>
        <w:t xml:space="preserve"> Steve Baker will explore the g</w:t>
      </w:r>
      <w:r w:rsidR="00727572">
        <w:rPr>
          <w:rFonts w:ascii="Aptos" w:hAnsi="Aptos"/>
          <w:color w:val="000000"/>
        </w:rPr>
        <w:t>rowing problem of timeshare fraud—how these scams work, who they target, and what can be done to help protect consumers</w:t>
      </w:r>
      <w:r w:rsidR="005E7AFA">
        <w:rPr>
          <w:rFonts w:ascii="Aptos" w:hAnsi="Aptos"/>
          <w:color w:val="000000"/>
        </w:rPr>
        <w:t xml:space="preserve"> and those victimized.</w:t>
      </w:r>
    </w:p>
    <w:p w14:paraId="07981818" w14:textId="77777777" w:rsidR="00F00D8F" w:rsidRPr="002F09DA" w:rsidRDefault="00F00D8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</w:p>
    <w:p w14:paraId="6AA3CAD2" w14:textId="77777777" w:rsidR="00E453AF" w:rsidRPr="00E453AF" w:rsidRDefault="00E453A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>Co-Hosts:</w:t>
      </w:r>
      <w:r w:rsidRPr="00E453AF">
        <w:rPr>
          <w:rFonts w:cstheme="minorHAnsi"/>
          <w:kern w:val="0"/>
          <w14:ligatures w14:val="none"/>
        </w:rPr>
        <w:t xml:space="preserve"> Steve Baker and Debbie Deem</w:t>
      </w:r>
    </w:p>
    <w:p w14:paraId="28A8B94D" w14:textId="77777777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Sign up for Steve’s weekly ‘</w:t>
      </w:r>
      <w:r w:rsidRPr="00E453AF">
        <w:rPr>
          <w:rFonts w:cstheme="minorHAnsi"/>
          <w:kern w:val="0"/>
          <w:u w:val="single"/>
          <w14:ligatures w14:val="none"/>
        </w:rPr>
        <w:t>www.Bakerfraudreport.com</w:t>
      </w:r>
      <w:r w:rsidRPr="00E453AF">
        <w:rPr>
          <w:rFonts w:cstheme="minorHAnsi"/>
          <w:kern w:val="0"/>
          <w14:ligatures w14:val="none"/>
        </w:rPr>
        <w:t xml:space="preserve">’ for news/trends/ arrests/prosecutions worldwide on transnational organized crime frauds/scams.        </w:t>
      </w:r>
    </w:p>
    <w:p w14:paraId="11DFE23E" w14:textId="3731C611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National Elder Fraud Hotline</w:t>
      </w:r>
      <w:r w:rsidRPr="00E453AF">
        <w:rPr>
          <w:rFonts w:cstheme="minorHAnsi"/>
          <w:b/>
          <w:bCs/>
          <w:kern w:val="0"/>
          <w14:ligatures w14:val="none"/>
        </w:rPr>
        <w:t xml:space="preserve"> (U.S. </w:t>
      </w:r>
      <w:proofErr w:type="gramStart"/>
      <w:r w:rsidR="0016790F" w:rsidRPr="00E453AF">
        <w:rPr>
          <w:rFonts w:cstheme="minorHAnsi"/>
          <w:b/>
          <w:bCs/>
          <w:kern w:val="0"/>
          <w14:ligatures w14:val="none"/>
        </w:rPr>
        <w:t xml:space="preserve">DOJ)  </w:t>
      </w:r>
      <w:r w:rsidRPr="00E453AF">
        <w:rPr>
          <w:rFonts w:cstheme="minorHAnsi"/>
          <w:b/>
          <w:bCs/>
          <w:kern w:val="0"/>
          <w14:ligatures w14:val="none"/>
        </w:rPr>
        <w:t xml:space="preserve"> </w:t>
      </w:r>
      <w:proofErr w:type="gramEnd"/>
      <w:r w:rsidRPr="00E453AF">
        <w:rPr>
          <w:rFonts w:cstheme="minorHAnsi"/>
          <w:b/>
          <w:bCs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1-833-372-</w:t>
      </w:r>
      <w:r w:rsidR="007138CF" w:rsidRPr="00E453AF">
        <w:rPr>
          <w:rFonts w:cstheme="minorHAnsi"/>
          <w:kern w:val="0"/>
          <w14:ligatures w14:val="none"/>
        </w:rPr>
        <w:t>8311</w:t>
      </w:r>
      <w:r w:rsidR="007138CF">
        <w:rPr>
          <w:rFonts w:cstheme="minorHAnsi"/>
          <w:kern w:val="0"/>
          <w14:ligatures w14:val="none"/>
        </w:rPr>
        <w:t xml:space="preserve"> (</w:t>
      </w:r>
      <w:r w:rsidR="00132A1B">
        <w:rPr>
          <w:rFonts w:cstheme="minorHAnsi"/>
          <w:kern w:val="0"/>
          <w14:ligatures w14:val="none"/>
        </w:rPr>
        <w:t xml:space="preserve">Closed during </w:t>
      </w:r>
      <w:r w:rsidR="00276B9B">
        <w:rPr>
          <w:rFonts w:cstheme="minorHAnsi"/>
          <w:kern w:val="0"/>
          <w14:ligatures w14:val="none"/>
        </w:rPr>
        <w:t xml:space="preserve">partial </w:t>
      </w:r>
      <w:r w:rsidR="00132A1B">
        <w:rPr>
          <w:rFonts w:cstheme="minorHAnsi"/>
          <w:kern w:val="0"/>
          <w14:ligatures w14:val="none"/>
        </w:rPr>
        <w:t>govt. shutdown)</w:t>
      </w:r>
    </w:p>
    <w:p w14:paraId="54F72662" w14:textId="77777777" w:rsidR="00E453AF" w:rsidRPr="00E453AF" w:rsidRDefault="00E453AF" w:rsidP="00E453AF">
      <w:pPr>
        <w:spacing w:after="0"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National federal hotline for adults 60 and over to report fraud and providing support and resources/safety tips. Help with filing IC3 and FTC reports. Language line.</w:t>
      </w:r>
    </w:p>
    <w:p w14:paraId="288870D8" w14:textId="77777777" w:rsidR="00E453AF" w:rsidRPr="00E453AF" w:rsidRDefault="00E453AF" w:rsidP="00E453AF">
      <w:pPr>
        <w:numPr>
          <w:ilvl w:val="0"/>
          <w:numId w:val="3"/>
        </w:numPr>
        <w:spacing w:after="0"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color w:val="77206D" w:themeColor="accent5" w:themeShade="BF"/>
          <w:kern w:val="0"/>
          <w:u w:val="single"/>
          <w14:ligatures w14:val="none"/>
        </w:rPr>
        <w:t>https://ovc.ojp.gov/program/stop-elder-fraud/providing-help-restoring-hope</w:t>
      </w:r>
      <w:r w:rsidRPr="00E453AF">
        <w:rPr>
          <w:rFonts w:cstheme="minorHAnsi"/>
          <w:kern w:val="0"/>
          <w14:ligatures w14:val="none"/>
        </w:rPr>
        <w:tab/>
      </w:r>
    </w:p>
    <w:p w14:paraId="155DCFE2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</w:p>
    <w:p w14:paraId="4AFCDA88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Report Fraud to Local Police/Adult Protective Services (APS) as Well as One or More of These Federal Govt. Databases/Agencies</w:t>
      </w:r>
    </w:p>
    <w:p w14:paraId="61586D8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8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www.ic3.gov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  <w:t>FBI</w:t>
      </w:r>
      <w:r w:rsidRPr="00E453AF">
        <w:rPr>
          <w:rFonts w:cstheme="minorHAnsi"/>
          <w:kern w:val="0"/>
          <w14:ligatures w14:val="none"/>
        </w:rPr>
        <w:t xml:space="preserve"> Internet Crime Complaint Center</w:t>
      </w:r>
    </w:p>
    <w:p w14:paraId="186F5B0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9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www.reportfraud.ftc.gov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 xml:space="preserve">    </w:t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 xml:space="preserve">Federal Trade Commission </w:t>
      </w:r>
    </w:p>
    <w:p w14:paraId="03047DE8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0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www.identitytheft.gov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Report Identity Theft to the FTC</w:t>
      </w:r>
    </w:p>
    <w:p w14:paraId="5E5ED6A4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1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https://www.uspis.gov/report</w:t>
        </w:r>
      </w:hyperlink>
      <w:r w:rsidRPr="00E453AF">
        <w:rPr>
          <w:rFonts w:cstheme="minorHAnsi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ab/>
        <w:t>U.S Postal Inspection Service (USPIS)</w:t>
      </w:r>
    </w:p>
    <w:p w14:paraId="775D359B" w14:textId="77777777" w:rsidR="00E453AF" w:rsidRPr="00E453AF" w:rsidRDefault="00E453AF" w:rsidP="00E453AF">
      <w:pPr>
        <w:spacing w:line="259" w:lineRule="auto"/>
        <w:ind w:left="5130"/>
        <w:contextualSpacing/>
      </w:pPr>
      <w:r w:rsidRPr="00E453AF">
        <w:rPr>
          <w:rFonts w:cstheme="minorHAnsi"/>
          <w:kern w:val="0"/>
          <w14:ligatures w14:val="none"/>
        </w:rPr>
        <w:t>Or report 1-877-876-2455</w:t>
      </w:r>
    </w:p>
    <w:p w14:paraId="6BB95C63" w14:textId="7027C33D" w:rsidR="00E453AF" w:rsidRPr="00E453AF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E453AF">
        <w:rPr>
          <w:rFonts w:cstheme="minorHAnsi"/>
          <w:kern w:val="0"/>
          <w14:ligatures w14:val="none"/>
        </w:rPr>
        <w:t>If Crypto Investment Confidence Fraud/Crypto-</w:t>
      </w:r>
      <w:r w:rsidR="00173151">
        <w:rPr>
          <w:rFonts w:cstheme="minorHAnsi"/>
          <w:kern w:val="0"/>
          <w14:ligatures w14:val="none"/>
        </w:rPr>
        <w:t>Relationship</w:t>
      </w:r>
      <w:r w:rsidRPr="00E453AF">
        <w:rPr>
          <w:rFonts w:cstheme="minorHAnsi"/>
          <w:kern w:val="0"/>
          <w14:ligatures w14:val="none"/>
        </w:rPr>
        <w:t xml:space="preserve"> Investment </w:t>
      </w:r>
      <w:r w:rsidR="002E2479">
        <w:rPr>
          <w:rFonts w:cstheme="minorHAnsi"/>
          <w:kern w:val="0"/>
          <w14:ligatures w14:val="none"/>
        </w:rPr>
        <w:t>(Pig Butchering)</w:t>
      </w:r>
      <w:r w:rsidRPr="00E453AF">
        <w:rPr>
          <w:rFonts w:cstheme="minorHAnsi"/>
          <w:kern w:val="0"/>
          <w14:ligatures w14:val="none"/>
        </w:rPr>
        <w:t xml:space="preserve">- contact local U.S. Secret Service office, in addition filing a </w:t>
      </w:r>
      <w:r w:rsidRPr="00E453AF">
        <w:t xml:space="preserve">complaint with </w:t>
      </w:r>
      <w:hyperlink r:id="rId12" w:history="1">
        <w:r w:rsidRPr="00E453AF">
          <w:rPr>
            <w:color w:val="467886" w:themeColor="hyperlink"/>
            <w:u w:val="single"/>
          </w:rPr>
          <w:t>CryptoFraud@SecretService.gov</w:t>
        </w:r>
      </w:hyperlink>
      <w:r w:rsidRPr="00E453AF">
        <w:t xml:space="preserve"> and</w:t>
      </w:r>
      <w:r w:rsidRPr="00E453AF">
        <w:rPr>
          <w:u w:val="single"/>
        </w:rPr>
        <w:t xml:space="preserve"> www.ic3.gov.</w:t>
      </w:r>
    </w:p>
    <w:p w14:paraId="6177098E" w14:textId="77777777" w:rsidR="00EC09D8" w:rsidRDefault="00EC09D8" w:rsidP="00E453AF">
      <w:pPr>
        <w:spacing w:line="259" w:lineRule="auto"/>
        <w:rPr>
          <w:b/>
          <w:bCs/>
        </w:rPr>
      </w:pPr>
    </w:p>
    <w:p w14:paraId="411A2492" w14:textId="0B83FC69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 xml:space="preserve">FBI Guidance for Crypto-Currency Fraud Victims in Completing an IC3 report  </w:t>
      </w:r>
      <w:hyperlink r:id="rId13" w:history="1">
        <w:r w:rsidRPr="00EC09D8">
          <w:rPr>
            <w:color w:val="467886" w:themeColor="hyperlink"/>
            <w:u w:val="single"/>
          </w:rPr>
          <w:t>https://www.ic3.gov/Media/Y2023/PSA230824</w:t>
        </w:r>
      </w:hyperlink>
    </w:p>
    <w:p w14:paraId="22F9D061" w14:textId="5B1EF84E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>To find a consumer law attorney</w:t>
      </w:r>
      <w:r w:rsidRPr="00EC09D8">
        <w:t xml:space="preserve"> who specializes in various consumer rights/fraud victimization, contact</w:t>
      </w:r>
      <w:r w:rsidR="003253B1">
        <w:t xml:space="preserve"> the </w:t>
      </w:r>
      <w:r w:rsidRPr="00EC09D8">
        <w:t xml:space="preserve">National Association of Consumer Advocates (NACA) at </w:t>
      </w:r>
      <w:hyperlink r:id="rId14" w:history="1">
        <w:r w:rsidRPr="00EC09D8">
          <w:rPr>
            <w:color w:val="467886" w:themeColor="hyperlink"/>
            <w:u w:val="single"/>
          </w:rPr>
          <w:t>https://www.consumeradvocates.org/findanattorney/</w:t>
        </w:r>
      </w:hyperlink>
    </w:p>
    <w:p w14:paraId="74D67AA6" w14:textId="707B00DA" w:rsidR="00730ED2" w:rsidRPr="00EC09D8" w:rsidRDefault="00730ED2" w:rsidP="00E453AF">
      <w:pPr>
        <w:spacing w:line="259" w:lineRule="auto"/>
      </w:pPr>
      <w:r w:rsidRPr="003F2360">
        <w:rPr>
          <w:rStyle w:val="Hyperlink"/>
          <w:rFonts w:eastAsia="Times New Roman" w:cstheme="minorHAnsi"/>
          <w:b/>
          <w:bCs/>
          <w:color w:val="auto"/>
          <w:u w:val="none"/>
        </w:rPr>
        <w:t>National Academy of Elder Law Attorneys</w:t>
      </w:r>
      <w:r w:rsidRPr="003F2360">
        <w:rPr>
          <w:rFonts w:eastAsia="Times New Roman" w:cstheme="minorHAnsi"/>
        </w:rPr>
        <w:t xml:space="preserve"> </w:t>
      </w:r>
      <w:hyperlink r:id="rId15" w:history="1">
        <w:r w:rsidRPr="00EC09D8">
          <w:rPr>
            <w:rStyle w:val="Hyperlink"/>
            <w:rFonts w:eastAsia="Times New Roman" w:cstheme="minorHAnsi"/>
            <w:color w:val="auto"/>
          </w:rPr>
          <w:t>https://www.naela.org/</w:t>
        </w:r>
      </w:hyperlink>
    </w:p>
    <w:p w14:paraId="641C4619" w14:textId="072EF385" w:rsidR="002F09DA" w:rsidRDefault="00E453AF" w:rsidP="002F09DA">
      <w:pPr>
        <w:spacing w:line="259" w:lineRule="auto"/>
        <w:rPr>
          <w:u w:val="single"/>
        </w:rPr>
      </w:pPr>
      <w:r w:rsidRPr="00EC09D8">
        <w:rPr>
          <w:b/>
          <w:bCs/>
        </w:rPr>
        <w:t>2025 Recent IRS Advice on Taxing Stolen Money:</w:t>
      </w:r>
      <w:r w:rsidRPr="00EC09D8">
        <w:rPr>
          <w:u w:val="single"/>
        </w:rPr>
        <w:t xml:space="preserve"> </w:t>
      </w:r>
      <w:hyperlink r:id="rId16" w:history="1">
        <w:r w:rsidR="002F09DA" w:rsidRPr="00EC09D8">
          <w:rPr>
            <w:rStyle w:val="Hyperlink"/>
          </w:rPr>
          <w:t>https://www.taxpayeradvocate.irs.gov/news/nta-blog/irs-chief-counsel-advice-on-theft-loss-deductions-for-scam-victims/2025/04/</w:t>
        </w:r>
      </w:hyperlink>
    </w:p>
    <w:p w14:paraId="7428FC4A" w14:textId="77777777" w:rsidR="007138CF" w:rsidRDefault="007138CF" w:rsidP="007D685A">
      <w:pPr>
        <w:spacing w:line="259" w:lineRule="auto"/>
        <w:rPr>
          <w:rStyle w:val="Hyperlink"/>
          <w:rFonts w:cstheme="minorHAnsi"/>
          <w:color w:val="auto"/>
        </w:rPr>
      </w:pPr>
    </w:p>
    <w:p w14:paraId="69F783CB" w14:textId="67EA03F8" w:rsidR="007D685A" w:rsidRDefault="007138CF" w:rsidP="007D685A">
      <w:pPr>
        <w:spacing w:line="259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Timeshare Fraud Victim </w:t>
      </w:r>
      <w:r w:rsidR="007D685A">
        <w:rPr>
          <w:b/>
          <w:bCs/>
          <w:sz w:val="28"/>
          <w:szCs w:val="28"/>
          <w:u w:val="single"/>
        </w:rPr>
        <w:t xml:space="preserve">Assistance </w:t>
      </w:r>
      <w:proofErr w:type="gramStart"/>
      <w:r w:rsidR="007D685A">
        <w:rPr>
          <w:b/>
          <w:bCs/>
          <w:sz w:val="28"/>
          <w:szCs w:val="28"/>
          <w:u w:val="single"/>
        </w:rPr>
        <w:t>And</w:t>
      </w:r>
      <w:proofErr w:type="gramEnd"/>
      <w:r w:rsidR="007D685A">
        <w:rPr>
          <w:b/>
          <w:bCs/>
          <w:sz w:val="28"/>
          <w:szCs w:val="28"/>
          <w:u w:val="single"/>
        </w:rPr>
        <w:t xml:space="preserve"> Warnings</w:t>
      </w:r>
    </w:p>
    <w:p w14:paraId="002858BD" w14:textId="2FCB041C" w:rsidR="00A729F8" w:rsidRPr="00330151" w:rsidRDefault="00A729F8" w:rsidP="007D685A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30151">
        <w:rPr>
          <w:sz w:val="28"/>
          <w:szCs w:val="28"/>
        </w:rPr>
        <w:t xml:space="preserve">FTC Timeshare Scams: </w:t>
      </w:r>
      <w:r w:rsidRPr="00330151">
        <w:rPr>
          <w:sz w:val="28"/>
          <w:szCs w:val="28"/>
          <w:u w:val="single"/>
        </w:rPr>
        <w:t>https://consumer.ftc.gov/node/77461</w:t>
      </w:r>
    </w:p>
    <w:p w14:paraId="40203690" w14:textId="67AE311B" w:rsidR="007D685A" w:rsidRPr="00330151" w:rsidRDefault="00330151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30151">
        <w:rPr>
          <w:sz w:val="28"/>
          <w:szCs w:val="28"/>
        </w:rPr>
        <w:t>FTC Selling</w:t>
      </w:r>
      <w:r w:rsidR="00A729F8" w:rsidRPr="00330151">
        <w:rPr>
          <w:sz w:val="28"/>
          <w:szCs w:val="28"/>
        </w:rPr>
        <w:t xml:space="preserve"> Your Timeshare Infographic  </w:t>
      </w:r>
      <w:hyperlink r:id="rId17" w:history="1">
        <w:r w:rsidR="004073E1" w:rsidRPr="00330151">
          <w:rPr>
            <w:rStyle w:val="Hyperlink"/>
            <w:sz w:val="28"/>
            <w:szCs w:val="28"/>
          </w:rPr>
          <w:t>https://consumer.ftc.gov/articles/0368-selling-your-timeshare-infographic</w:t>
        </w:r>
      </w:hyperlink>
    </w:p>
    <w:p w14:paraId="67AFA629" w14:textId="2E638BB3" w:rsidR="004073E1" w:rsidRPr="00330151" w:rsidRDefault="00330151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30151">
        <w:rPr>
          <w:sz w:val="28"/>
          <w:szCs w:val="28"/>
        </w:rPr>
        <w:t>FBI Timeshare Fraud:</w:t>
      </w:r>
      <w:r w:rsidRPr="00330151">
        <w:rPr>
          <w:sz w:val="28"/>
          <w:szCs w:val="28"/>
          <w:u w:val="single"/>
        </w:rPr>
        <w:t xml:space="preserve"> </w:t>
      </w:r>
      <w:r w:rsidR="004073E1" w:rsidRPr="00330151">
        <w:rPr>
          <w:sz w:val="28"/>
          <w:szCs w:val="28"/>
          <w:u w:val="single"/>
        </w:rPr>
        <w:t xml:space="preserve"> https://www.fbi.gov/how-we-can-help-you/victim-services/national-crimes-and-victim-resources/timeshare-fraud</w:t>
      </w:r>
    </w:p>
    <w:p w14:paraId="32CFDFDB" w14:textId="39875E8D" w:rsidR="004073E1" w:rsidRPr="003D27E1" w:rsidRDefault="004073E1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D27E1">
        <w:rPr>
          <w:sz w:val="28"/>
          <w:szCs w:val="28"/>
        </w:rPr>
        <w:t xml:space="preserve">Coalition for Responsible Timeshare Exit   </w:t>
      </w:r>
      <w:hyperlink r:id="rId18" w:history="1">
        <w:r w:rsidR="00216266" w:rsidRPr="003D27E1">
          <w:rPr>
            <w:rStyle w:val="Hyperlink"/>
            <w:sz w:val="28"/>
            <w:szCs w:val="28"/>
          </w:rPr>
          <w:t>https://responsibleexit.com/timeshare-developers/</w:t>
        </w:r>
      </w:hyperlink>
    </w:p>
    <w:p w14:paraId="468C9461" w14:textId="7D357388" w:rsidR="00440EED" w:rsidRPr="003D27E1" w:rsidRDefault="000E0DC0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D27E1">
        <w:rPr>
          <w:sz w:val="28"/>
          <w:szCs w:val="28"/>
        </w:rPr>
        <w:t xml:space="preserve">American Resort Development Association </w:t>
      </w:r>
      <w:r w:rsidR="005E4D69" w:rsidRPr="003D27E1">
        <w:rPr>
          <w:sz w:val="28"/>
          <w:szCs w:val="28"/>
        </w:rPr>
        <w:t xml:space="preserve">   </w:t>
      </w:r>
      <w:r w:rsidR="005E4D69" w:rsidRPr="003D27E1">
        <w:rPr>
          <w:sz w:val="28"/>
          <w:szCs w:val="28"/>
          <w:u w:val="single"/>
        </w:rPr>
        <w:t>https:</w:t>
      </w:r>
      <w:r w:rsidR="00542CF5" w:rsidRPr="003D27E1">
        <w:rPr>
          <w:sz w:val="28"/>
          <w:szCs w:val="28"/>
          <w:u w:val="single"/>
        </w:rPr>
        <w:t>//arda.org</w:t>
      </w:r>
    </w:p>
    <w:p w14:paraId="03F79649" w14:textId="046CA4A3" w:rsidR="00216266" w:rsidRDefault="00016BD8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  <w:u w:val="single"/>
        </w:rPr>
      </w:pPr>
      <w:r w:rsidRPr="003D27E1">
        <w:rPr>
          <w:sz w:val="28"/>
          <w:szCs w:val="28"/>
        </w:rPr>
        <w:t xml:space="preserve">Good </w:t>
      </w:r>
      <w:r w:rsidR="00E476B7" w:rsidRPr="003D27E1">
        <w:rPr>
          <w:sz w:val="28"/>
          <w:szCs w:val="28"/>
        </w:rPr>
        <w:t xml:space="preserve">General </w:t>
      </w:r>
      <w:r w:rsidRPr="003D27E1">
        <w:rPr>
          <w:sz w:val="28"/>
          <w:szCs w:val="28"/>
        </w:rPr>
        <w:t xml:space="preserve">Advice </w:t>
      </w:r>
      <w:r w:rsidR="00E476B7" w:rsidRPr="003D27E1">
        <w:rPr>
          <w:sz w:val="28"/>
          <w:szCs w:val="28"/>
        </w:rPr>
        <w:t>from</w:t>
      </w:r>
      <w:r w:rsidRPr="003D27E1">
        <w:rPr>
          <w:sz w:val="28"/>
          <w:szCs w:val="28"/>
        </w:rPr>
        <w:t xml:space="preserve"> </w:t>
      </w:r>
      <w:r w:rsidR="00E476B7" w:rsidRPr="003D27E1">
        <w:rPr>
          <w:sz w:val="28"/>
          <w:szCs w:val="28"/>
        </w:rPr>
        <w:t>the California Attorney General’s Office</w:t>
      </w:r>
      <w:r w:rsidR="00ED593F" w:rsidRPr="003D27E1">
        <w:rPr>
          <w:sz w:val="28"/>
          <w:szCs w:val="28"/>
        </w:rPr>
        <w:t xml:space="preserve"> (Consider reporting to your state’s AG’s office</w:t>
      </w:r>
      <w:r w:rsidR="00440EED" w:rsidRPr="003D27E1">
        <w:rPr>
          <w:sz w:val="28"/>
          <w:szCs w:val="28"/>
        </w:rPr>
        <w:t xml:space="preserve"> (or Consumer Fraud Departments with your state and county.</w:t>
      </w:r>
      <w:r w:rsidR="00440EED">
        <w:rPr>
          <w:sz w:val="28"/>
          <w:szCs w:val="28"/>
        </w:rPr>
        <w:t xml:space="preserve"> </w:t>
      </w:r>
      <w:r w:rsidR="00E476B7">
        <w:rPr>
          <w:sz w:val="28"/>
          <w:szCs w:val="28"/>
          <w:u w:val="single"/>
        </w:rPr>
        <w:t xml:space="preserve"> </w:t>
      </w:r>
      <w:hyperlink r:id="rId19" w:history="1">
        <w:r w:rsidR="00BA7AAA" w:rsidRPr="004A19E9">
          <w:rPr>
            <w:rStyle w:val="Hyperlink"/>
            <w:sz w:val="28"/>
            <w:szCs w:val="28"/>
          </w:rPr>
          <w:t>https://www.oag.ca.gov/consumers/general/timeshares</w:t>
        </w:r>
      </w:hyperlink>
    </w:p>
    <w:p w14:paraId="38EB488C" w14:textId="63B28328" w:rsidR="00BA7AAA" w:rsidRPr="00BA7AAA" w:rsidRDefault="00BA7AAA" w:rsidP="00330151">
      <w:pPr>
        <w:pStyle w:val="ListParagraph"/>
        <w:numPr>
          <w:ilvl w:val="0"/>
          <w:numId w:val="35"/>
        </w:numPr>
        <w:spacing w:line="259" w:lineRule="auto"/>
        <w:rPr>
          <w:sz w:val="28"/>
          <w:szCs w:val="28"/>
        </w:rPr>
      </w:pPr>
      <w:r w:rsidRPr="00BA7AAA">
        <w:rPr>
          <w:sz w:val="28"/>
          <w:szCs w:val="28"/>
        </w:rPr>
        <w:t>Check out reviews on Better Business Bureau and Trust Pilot</w:t>
      </w:r>
    </w:p>
    <w:p w14:paraId="32668D5A" w14:textId="77777777" w:rsidR="00BB2C1B" w:rsidRDefault="00BB2C1B" w:rsidP="007D685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</w:pPr>
    </w:p>
    <w:p w14:paraId="0D8804A7" w14:textId="376F427F" w:rsidR="007D685A" w:rsidRPr="00B608BC" w:rsidRDefault="007D685A" w:rsidP="007D685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B608BC">
        <w:rPr>
          <w:rFonts w:eastAsia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Sites </w:t>
      </w:r>
      <w:r w:rsidR="00330151" w:rsidRPr="00B608BC">
        <w:rPr>
          <w:rFonts w:eastAsia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>Discussing</w:t>
      </w:r>
      <w:r w:rsidR="00B608BC">
        <w:rPr>
          <w:rFonts w:eastAsia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Individual </w:t>
      </w:r>
      <w:r w:rsidR="00016BD8">
        <w:rPr>
          <w:rFonts w:eastAsia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>Cases/Crimes</w:t>
      </w:r>
    </w:p>
    <w:p w14:paraId="4FDFF507" w14:textId="77777777" w:rsidR="00B608BC" w:rsidRDefault="00B608BC" w:rsidP="007D685A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737D1F08" w14:textId="4A0228B1" w:rsidR="007D685A" w:rsidRPr="007D685A" w:rsidRDefault="00603E94" w:rsidP="007D685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2025 </w:t>
      </w:r>
      <w:r w:rsidR="007D685A"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Press release on </w:t>
      </w:r>
      <w:r w:rsidR="00BB2C1B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DOJ </w:t>
      </w:r>
      <w:r w:rsidR="007D685A"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indictments of Jalisco drug cartel members:  </w:t>
      </w:r>
      <w:hyperlink r:id="rId20" w:tgtFrame="_blank" w:history="1">
        <w:r w:rsidR="007D685A" w:rsidRPr="007D685A">
          <w:rPr>
            <w:rFonts w:eastAsia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https://www.justice.gov/usao-edny/pr/senior-member-mexican-cartel-indicted-wire-fraud-money-laundering-and-terrorism</w:t>
        </w:r>
      </w:hyperlink>
    </w:p>
    <w:p w14:paraId="221C7BBB" w14:textId="77777777" w:rsidR="007D685A" w:rsidRPr="007D685A" w:rsidRDefault="007D685A" w:rsidP="007D685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 </w:t>
      </w:r>
    </w:p>
    <w:p w14:paraId="39C3784B" w14:textId="342EB475" w:rsidR="007D685A" w:rsidRDefault="00413992" w:rsidP="007D685A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2023 </w:t>
      </w:r>
      <w:r w:rsidR="007D685A"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Press release on FTC sweep of timeshare resale:  </w:t>
      </w:r>
      <w:hyperlink r:id="rId21" w:tgtFrame="_blank" w:history="1">
        <w:r w:rsidR="007D685A" w:rsidRPr="007D685A">
          <w:rPr>
            <w:rFonts w:eastAsia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https://www.ftc.gov/node/46128</w:t>
        </w:r>
      </w:hyperlink>
    </w:p>
    <w:p w14:paraId="3517C8C7" w14:textId="54B78A22" w:rsidR="00FA6075" w:rsidRPr="007D685A" w:rsidRDefault="00FA6075" w:rsidP="007D685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u w:val="single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And review summary at </w:t>
      </w:r>
      <w:r w:rsidRPr="00FA6075">
        <w:rPr>
          <w:rFonts w:eastAsia="Times New Roman" w:cs="Times New Roman"/>
          <w:color w:val="222222"/>
          <w:kern w:val="0"/>
          <w:sz w:val="28"/>
          <w:szCs w:val="28"/>
          <w:u w:val="single"/>
          <w14:ligatures w14:val="none"/>
        </w:rPr>
        <w:t>https://www.ftc.gov/sites/default/files/attachments/press-releases/ftc-and-dozens-law-enforcement-partners-halt-travel-and-timeshare-resale-scams-multinational-effort/130606timesharechartactions.pdf</w:t>
      </w:r>
    </w:p>
    <w:p w14:paraId="1AEABA67" w14:textId="77777777" w:rsidR="007D685A" w:rsidRPr="007D685A" w:rsidRDefault="007D685A" w:rsidP="007D685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u w:val="single"/>
          <w14:ligatures w14:val="none"/>
        </w:rPr>
      </w:pPr>
      <w:r w:rsidRPr="007D685A">
        <w:rPr>
          <w:rFonts w:eastAsia="Times New Roman" w:cs="Times New Roman"/>
          <w:color w:val="222222"/>
          <w:kern w:val="0"/>
          <w:sz w:val="28"/>
          <w:szCs w:val="28"/>
          <w:u w:val="single"/>
          <w14:ligatures w14:val="none"/>
        </w:rPr>
        <w:t> </w:t>
      </w:r>
    </w:p>
    <w:p w14:paraId="39FDBD23" w14:textId="4A7A1EF3" w:rsidR="007D685A" w:rsidRDefault="00413992" w:rsidP="007D685A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2023 </w:t>
      </w:r>
      <w:r w:rsidR="007D685A"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NBC report on murders by cartel of workers doing timeshare resale</w:t>
      </w:r>
      <w:r w:rsidR="00222EFE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="00B608BC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who were killed for </w:t>
      </w:r>
      <w:r w:rsidR="00222EFE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trying to leave</w:t>
      </w:r>
      <w:r w:rsidR="001A2FF7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-</w:t>
      </w:r>
      <w:r w:rsidR="007D685A"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in MX:  </w:t>
      </w:r>
      <w:hyperlink r:id="rId22" w:tgtFrame="_blank" w:history="1">
        <w:r w:rsidR="007D685A" w:rsidRPr="007D685A">
          <w:rPr>
            <w:rFonts w:eastAsia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https://www.nbcnews.com/news/latino/8-young-workers-drug-cartel-operated-call-center-killed-mexico-rcna88119</w:t>
        </w:r>
      </w:hyperlink>
    </w:p>
    <w:p w14:paraId="6AEEE2AD" w14:textId="77777777" w:rsidR="00BB2C1B" w:rsidRDefault="00BB2C1B" w:rsidP="007D685A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</w:pPr>
    </w:p>
    <w:p w14:paraId="06107184" w14:textId="7C710D0B" w:rsidR="007138CF" w:rsidRDefault="00BB2C1B" w:rsidP="00BA7AA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2016 </w:t>
      </w:r>
      <w:r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FTC motion for a TRO in Pro </w:t>
      </w:r>
      <w:r w:rsidRPr="008E6993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>Timeshare</w:t>
      </w:r>
      <w:r w:rsidRPr="007D685A">
        <w:rPr>
          <w:rFonts w:eastAsia="Times New Roman" w:cs="Times New Roman"/>
          <w:color w:val="222222"/>
          <w:kern w:val="0"/>
          <w:sz w:val="28"/>
          <w:szCs w:val="28"/>
          <w14:ligatures w14:val="none"/>
        </w:rPr>
        <w:t xml:space="preserve"> Resales:   </w:t>
      </w:r>
      <w:hyperlink r:id="rId23" w:tgtFrame="_blank" w:history="1">
        <w:r w:rsidRPr="007D685A">
          <w:rPr>
            <w:rFonts w:eastAsia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https://www.ftc.gov/system/files/documents/cases/161222_j_william_enterprises_-_ex_part_mtn_tro.pdf</w:t>
        </w:r>
      </w:hyperlink>
    </w:p>
    <w:p w14:paraId="799522C9" w14:textId="77777777" w:rsidR="00BA7AAA" w:rsidRDefault="00BA7AAA" w:rsidP="00BA7AA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4FA7E4BA" w14:textId="77777777" w:rsidR="00BA7AAA" w:rsidRPr="00BA7AAA" w:rsidRDefault="00BA7AAA" w:rsidP="00BA7AA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3F97C7C5" w14:textId="52D665E9" w:rsidR="00E453AF" w:rsidRPr="00E453AF" w:rsidRDefault="00E453AF" w:rsidP="00454579">
      <w:pPr>
        <w:spacing w:line="259" w:lineRule="auto"/>
        <w:jc w:val="center"/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E453AF">
        <w:rPr>
          <w:b/>
          <w:bCs/>
          <w:sz w:val="28"/>
          <w:szCs w:val="28"/>
          <w:u w:val="single"/>
        </w:rPr>
        <w:t xml:space="preserve">Free National Online Fraud Support Programs </w:t>
      </w:r>
    </w:p>
    <w:p w14:paraId="3CD795E0" w14:textId="77777777" w:rsidR="00E453AF" w:rsidRPr="00047D46" w:rsidRDefault="00E453AF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047D46">
        <w:rPr>
          <w:b/>
          <w:bCs/>
          <w:sz w:val="22"/>
          <w:szCs w:val="22"/>
        </w:rPr>
        <w:t>AARP Fraud Support Group</w:t>
      </w:r>
      <w:r w:rsidRPr="00047D46">
        <w:rPr>
          <w:sz w:val="22"/>
          <w:szCs w:val="22"/>
        </w:rPr>
        <w:t xml:space="preserve">   Support for those victimized and family members of these frauds: To register (you don’t have to be AARP member, no age restriction). </w:t>
      </w:r>
    </w:p>
    <w:p w14:paraId="7BCE87D8" w14:textId="36E6E532" w:rsidR="00FB4DBA" w:rsidRPr="00047D46" w:rsidRDefault="00FB4DBA" w:rsidP="00FB4DBA">
      <w:pPr>
        <w:spacing w:line="259" w:lineRule="auto"/>
        <w:ind w:left="720"/>
        <w:contextualSpacing/>
        <w:rPr>
          <w:sz w:val="22"/>
          <w:szCs w:val="22"/>
          <w:u w:val="single"/>
        </w:rPr>
      </w:pPr>
      <w:hyperlink r:id="rId24" w:history="1">
        <w:r w:rsidRPr="00047D46">
          <w:rPr>
            <w:rStyle w:val="Hyperlink"/>
            <w:sz w:val="22"/>
            <w:szCs w:val="22"/>
          </w:rPr>
          <w:t>https://www.aarp.org/money/scams-fraud/fraud-victim-support-group/</w:t>
        </w:r>
      </w:hyperlink>
      <w:r w:rsidRPr="00047D46">
        <w:rPr>
          <w:sz w:val="22"/>
          <w:szCs w:val="22"/>
          <w:u w:val="single"/>
        </w:rPr>
        <w:tab/>
      </w:r>
    </w:p>
    <w:p w14:paraId="7832CA7C" w14:textId="77777777" w:rsidR="00E453AF" w:rsidRPr="00047D46" w:rsidRDefault="00E453AF" w:rsidP="00E453AF">
      <w:pPr>
        <w:spacing w:line="259" w:lineRule="auto"/>
        <w:ind w:left="1440"/>
        <w:contextualSpacing/>
        <w:rPr>
          <w:color w:val="4C94D8" w:themeColor="text2" w:themeTint="80"/>
          <w:sz w:val="22"/>
          <w:szCs w:val="22"/>
          <w:u w:val="single"/>
        </w:rPr>
      </w:pPr>
      <w:r w:rsidRPr="00047D46">
        <w:rPr>
          <w:color w:val="4C94D8" w:themeColor="text2" w:themeTint="80"/>
          <w:sz w:val="22"/>
          <w:szCs w:val="22"/>
          <w:u w:val="single"/>
        </w:rPr>
        <w:t xml:space="preserve">  </w:t>
      </w:r>
    </w:p>
    <w:p w14:paraId="4F8EF813" w14:textId="4D5A22A7" w:rsidR="00E453AF" w:rsidRPr="00047D46" w:rsidRDefault="00864263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proofErr w:type="spellStart"/>
      <w:r w:rsidRPr="00047D46">
        <w:rPr>
          <w:b/>
          <w:bCs/>
          <w:sz w:val="22"/>
          <w:szCs w:val="22"/>
        </w:rPr>
        <w:t>FightCyberCrime</w:t>
      </w:r>
      <w:proofErr w:type="spellEnd"/>
      <w:r w:rsidR="00E453AF" w:rsidRPr="00047D46">
        <w:rPr>
          <w:sz w:val="22"/>
          <w:szCs w:val="22"/>
        </w:rPr>
        <w:t xml:space="preserve"> </w:t>
      </w:r>
      <w:r w:rsidR="003E71A0" w:rsidRPr="00047D46">
        <w:rPr>
          <w:sz w:val="22"/>
          <w:szCs w:val="22"/>
        </w:rPr>
        <w:t xml:space="preserve">  </w:t>
      </w:r>
      <w:r w:rsidR="00E453AF" w:rsidRPr="00047D46">
        <w:rPr>
          <w:sz w:val="22"/>
          <w:szCs w:val="22"/>
        </w:rPr>
        <w:t>Free romance imposter fraud 10-week online peer support program</w:t>
      </w:r>
      <w:r w:rsidR="00F447A3" w:rsidRPr="00047D46">
        <w:rPr>
          <w:sz w:val="22"/>
          <w:szCs w:val="22"/>
        </w:rPr>
        <w:t>, all ages</w:t>
      </w:r>
      <w:r w:rsidR="00E453AF" w:rsidRPr="00047D46">
        <w:rPr>
          <w:sz w:val="22"/>
          <w:szCs w:val="22"/>
        </w:rPr>
        <w:t xml:space="preserve">.   </w:t>
      </w:r>
      <w:hyperlink r:id="rId25" w:history="1">
        <w:r w:rsidR="00E453AF" w:rsidRPr="00047D46">
          <w:rPr>
            <w:color w:val="467886" w:themeColor="hyperlink"/>
            <w:sz w:val="22"/>
            <w:szCs w:val="22"/>
            <w:u w:val="single"/>
          </w:rPr>
          <w:t>https://fightcybercrime.org/programs/romance-scam-recovery-group/</w:t>
        </w:r>
      </w:hyperlink>
    </w:p>
    <w:p w14:paraId="3ACFC2A6" w14:textId="77777777" w:rsidR="00E453AF" w:rsidRPr="00047D46" w:rsidRDefault="00E453AF" w:rsidP="00E453AF">
      <w:pPr>
        <w:spacing w:line="259" w:lineRule="auto"/>
        <w:ind w:left="1440"/>
        <w:contextualSpacing/>
        <w:rPr>
          <w:sz w:val="22"/>
          <w:szCs w:val="22"/>
          <w:u w:val="single"/>
        </w:rPr>
      </w:pPr>
    </w:p>
    <w:p w14:paraId="4F5BB1E6" w14:textId="21C26B11" w:rsidR="009A189A" w:rsidRPr="00047D46" w:rsidRDefault="00E453AF" w:rsidP="009A189A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047D46">
        <w:rPr>
          <w:rFonts w:eastAsia="Times New Roman" w:cs="Times New Roman"/>
          <w:b/>
          <w:bCs/>
          <w:sz w:val="22"/>
          <w:szCs w:val="22"/>
        </w:rPr>
        <w:t>Fraud Awareness Network</w:t>
      </w:r>
      <w:r w:rsidRPr="00047D46">
        <w:rPr>
          <w:rFonts w:eastAsia="Times New Roman" w:cs="Times New Roman"/>
          <w:sz w:val="22"/>
          <w:szCs w:val="22"/>
        </w:rPr>
        <w:t xml:space="preserve"> </w:t>
      </w:r>
      <w:r w:rsidR="00FF1FFC" w:rsidRPr="00047D46">
        <w:rPr>
          <w:rFonts w:eastAsia="Times New Roman" w:cs="Times New Roman"/>
          <w:sz w:val="22"/>
          <w:szCs w:val="22"/>
        </w:rPr>
        <w:t xml:space="preserve">National outreach </w:t>
      </w:r>
      <w:r w:rsidRPr="00047D46">
        <w:rPr>
          <w:rFonts w:eastAsia="Times New Roman" w:cs="Times New Roman"/>
          <w:sz w:val="22"/>
          <w:szCs w:val="22"/>
        </w:rPr>
        <w:t>offers a weekly peer-to-peer program for those victimized</w:t>
      </w:r>
      <w:r w:rsidR="00411009" w:rsidRPr="00047D46">
        <w:rPr>
          <w:rFonts w:eastAsia="Times New Roman" w:cs="Times New Roman"/>
          <w:sz w:val="22"/>
          <w:szCs w:val="22"/>
        </w:rPr>
        <w:t xml:space="preserve"> by fraud</w:t>
      </w:r>
      <w:r w:rsidR="00814BFC" w:rsidRPr="00047D46">
        <w:rPr>
          <w:rFonts w:eastAsia="Times New Roman" w:cs="Times New Roman"/>
          <w:sz w:val="22"/>
          <w:szCs w:val="22"/>
        </w:rPr>
        <w:t xml:space="preserve"> age 60 and over,</w:t>
      </w:r>
      <w:r w:rsidRPr="00047D46">
        <w:rPr>
          <w:rFonts w:eastAsia="Times New Roman" w:cs="Times New Roman"/>
          <w:sz w:val="22"/>
          <w:szCs w:val="22"/>
        </w:rPr>
        <w:t xml:space="preserve"> facilitated by Lifespan of NY’s Fraud Prevention Team. </w:t>
      </w:r>
      <w:r w:rsidR="00444023" w:rsidRPr="00047D46">
        <w:rPr>
          <w:rFonts w:eastAsia="Times New Roman" w:cs="Times New Roman"/>
          <w:sz w:val="22"/>
          <w:szCs w:val="22"/>
          <w:u w:val="single"/>
        </w:rPr>
        <w:t>www.</w:t>
      </w:r>
      <w:hyperlink r:id="rId26" w:history="1">
        <w:r w:rsidR="00444023" w:rsidRPr="00047D46">
          <w:rPr>
            <w:rStyle w:val="Hyperlink"/>
            <w:rFonts w:eastAsia="Times New Roman" w:cs="Times New Roman"/>
            <w:sz w:val="22"/>
            <w:szCs w:val="22"/>
          </w:rPr>
          <w:t>fraudnetwork@lifespanrochester.org</w:t>
        </w:r>
      </w:hyperlink>
      <w:r w:rsidR="00814BFC" w:rsidRPr="00047D46">
        <w:rPr>
          <w:sz w:val="22"/>
          <w:szCs w:val="22"/>
        </w:rPr>
        <w:t xml:space="preserve"> or call 585-244-8400</w:t>
      </w:r>
    </w:p>
    <w:p w14:paraId="0BFD12BD" w14:textId="77777777" w:rsidR="009A189A" w:rsidRPr="00047D46" w:rsidRDefault="009A189A" w:rsidP="009A189A">
      <w:pPr>
        <w:spacing w:line="259" w:lineRule="auto"/>
        <w:contextualSpacing/>
        <w:rPr>
          <w:sz w:val="22"/>
          <w:szCs w:val="22"/>
          <w:u w:val="single"/>
        </w:rPr>
      </w:pPr>
    </w:p>
    <w:p w14:paraId="3ABF137F" w14:textId="3B20D73F" w:rsidR="009A189A" w:rsidRPr="00047D46" w:rsidRDefault="009A189A" w:rsidP="009A189A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2"/>
          <w:szCs w:val="22"/>
          <w:u w:val="single"/>
        </w:rPr>
      </w:pPr>
      <w:r w:rsidRPr="00047D46">
        <w:rPr>
          <w:rFonts w:eastAsia="Times New Roman" w:cs="Times New Roman"/>
          <w:b/>
          <w:bCs/>
          <w:sz w:val="22"/>
          <w:szCs w:val="22"/>
        </w:rPr>
        <w:t>Give An Hour</w:t>
      </w:r>
      <w:r w:rsidRPr="00047D46">
        <w:rPr>
          <w:rFonts w:eastAsia="Times New Roman" w:cs="Times New Roman"/>
          <w:sz w:val="22"/>
          <w:szCs w:val="22"/>
        </w:rPr>
        <w:t xml:space="preserve">   Free online support programs for victims and loved ones with</w:t>
      </w:r>
      <w:r w:rsidR="00FB4DBA" w:rsidRPr="00047D46">
        <w:rPr>
          <w:rFonts w:eastAsia="Times New Roman" w:cs="Times New Roman"/>
          <w:sz w:val="22"/>
          <w:szCs w:val="22"/>
        </w:rPr>
        <w:t xml:space="preserve"> </w:t>
      </w:r>
      <w:r w:rsidRPr="00047D46">
        <w:rPr>
          <w:rFonts w:eastAsia="Times New Roman" w:cs="Times New Roman"/>
          <w:sz w:val="22"/>
          <w:szCs w:val="22"/>
        </w:rPr>
        <w:t>peer support</w:t>
      </w:r>
      <w:r w:rsidR="00F447A3" w:rsidRPr="00047D46">
        <w:rPr>
          <w:rFonts w:eastAsia="Times New Roman" w:cs="Times New Roman"/>
          <w:sz w:val="22"/>
          <w:szCs w:val="22"/>
        </w:rPr>
        <w:t>, all ages</w:t>
      </w:r>
      <w:r w:rsidR="00F04648" w:rsidRPr="00047D46">
        <w:rPr>
          <w:rFonts w:eastAsia="Times New Roman" w:cs="Times New Roman"/>
          <w:sz w:val="22"/>
          <w:szCs w:val="22"/>
        </w:rPr>
        <w:t>.</w:t>
      </w:r>
      <w:r w:rsidRPr="00047D46">
        <w:rPr>
          <w:rFonts w:eastAsia="Times New Roman" w:cs="Times New Roman"/>
          <w:sz w:val="22"/>
          <w:szCs w:val="22"/>
        </w:rPr>
        <w:t xml:space="preserve">      </w:t>
      </w:r>
      <w:hyperlink r:id="rId27" w:history="1">
        <w:r w:rsidRPr="00047D46">
          <w:rPr>
            <w:rStyle w:val="Hyperlink"/>
            <w:rFonts w:eastAsia="Times New Roman" w:cs="Times New Roman"/>
            <w:sz w:val="22"/>
            <w:szCs w:val="22"/>
          </w:rPr>
          <w:t>https://giveanhour.org/financial-fraud/</w:t>
        </w:r>
      </w:hyperlink>
    </w:p>
    <w:p w14:paraId="53B1ED9B" w14:textId="77777777" w:rsidR="002907DE" w:rsidRPr="00047D46" w:rsidRDefault="002907DE" w:rsidP="002907DE">
      <w:pPr>
        <w:spacing w:line="259" w:lineRule="auto"/>
        <w:contextualSpacing/>
        <w:rPr>
          <w:sz w:val="22"/>
          <w:szCs w:val="22"/>
          <w:u w:val="single"/>
        </w:rPr>
      </w:pPr>
    </w:p>
    <w:p w14:paraId="209B6644" w14:textId="77777777" w:rsidR="00D21069" w:rsidRPr="00047D46" w:rsidRDefault="0051457A" w:rsidP="00D21069">
      <w:pPr>
        <w:numPr>
          <w:ilvl w:val="0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rFonts w:eastAsiaTheme="minorEastAsia" w:cs="Times New Roman"/>
          <w:b/>
          <w:bCs/>
          <w:color w:val="000000" w:themeColor="text1"/>
          <w:kern w:val="24"/>
          <w:sz w:val="22"/>
          <w:szCs w:val="22"/>
        </w:rPr>
        <w:t>Cathy Wilson, Therapist</w:t>
      </w:r>
      <w:r w:rsidRPr="00047D46">
        <w:rPr>
          <w:rFonts w:eastAsiaTheme="minorEastAsia" w:cs="Times New Roman"/>
          <w:color w:val="000000" w:themeColor="text1"/>
          <w:kern w:val="24"/>
          <w:sz w:val="22"/>
          <w:szCs w:val="22"/>
        </w:rPr>
        <w:t xml:space="preserve"> </w:t>
      </w:r>
      <w:r w:rsidR="00D21069" w:rsidRPr="00047D46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Cathy Wilson, Therapist     </w:t>
      </w:r>
      <w:hyperlink r:id="rId28" w:history="1">
        <w:r w:rsidR="00D21069" w:rsidRPr="00047D46">
          <w:rPr>
            <w:rFonts w:eastAsiaTheme="minorEastAsia"/>
            <w:color w:val="467886" w:themeColor="hyperlink"/>
            <w:kern w:val="24"/>
            <w:sz w:val="22"/>
            <w:szCs w:val="22"/>
            <w:u w:val="single"/>
          </w:rPr>
          <w:t>https://www.scamsurvivorhealing.com/</w:t>
        </w:r>
      </w:hyperlink>
    </w:p>
    <w:p w14:paraId="04AEF8C7" w14:textId="77777777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rFonts w:eastAsiaTheme="minorEastAsia"/>
          <w:kern w:val="24"/>
          <w:sz w:val="22"/>
          <w:szCs w:val="22"/>
        </w:rPr>
        <w:t xml:space="preserve">Includes free YouTube video series for those victimized, and resources/videos for family members, mental health professionals, law enforcement, etc.   </w:t>
      </w:r>
      <w:hyperlink r:id="rId29" w:history="1">
        <w:r w:rsidRPr="00047D46">
          <w:rPr>
            <w:rFonts w:eastAsiaTheme="minorEastAsia"/>
            <w:kern w:val="24"/>
            <w:sz w:val="22"/>
            <w:szCs w:val="22"/>
            <w:u w:val="single"/>
          </w:rPr>
          <w:t>https://www.scamsurvivorhealing.com</w:t>
        </w:r>
      </w:hyperlink>
    </w:p>
    <w:p w14:paraId="478A9501" w14:textId="77777777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hyperlink r:id="rId30" w:history="1">
        <w:r w:rsidRPr="00047D46">
          <w:rPr>
            <w:color w:val="467886" w:themeColor="hyperlink"/>
            <w:sz w:val="22"/>
            <w:szCs w:val="22"/>
            <w:u w:val="single"/>
          </w:rPr>
          <w:t>https://www.youtube.com/@fraudpsychology/videos</w:t>
        </w:r>
      </w:hyperlink>
    </w:p>
    <w:p w14:paraId="2A830F5F" w14:textId="4B7BBAB4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sz w:val="22"/>
          <w:szCs w:val="22"/>
        </w:rPr>
        <w:t>Mental health therapists: Learn about classes and certification for working with victims of fraud at</w:t>
      </w:r>
      <w:r w:rsidRPr="00047D46">
        <w:rPr>
          <w:sz w:val="22"/>
          <w:szCs w:val="22"/>
          <w:u w:val="single"/>
        </w:rPr>
        <w:t xml:space="preserve"> </w:t>
      </w:r>
      <w:hyperlink r:id="rId31" w:history="1">
        <w:r w:rsidR="00E03EB6" w:rsidRPr="00047D46">
          <w:rPr>
            <w:rStyle w:val="Hyperlink"/>
            <w:sz w:val="22"/>
            <w:szCs w:val="22"/>
          </w:rPr>
          <w:t>www.fraudpsychology.org</w:t>
        </w:r>
      </w:hyperlink>
    </w:p>
    <w:p w14:paraId="150CAEEB" w14:textId="77777777" w:rsidR="00E03EB6" w:rsidRPr="00047D46" w:rsidRDefault="00E03EB6" w:rsidP="00E03EB6">
      <w:pPr>
        <w:spacing w:after="0" w:line="216" w:lineRule="auto"/>
        <w:ind w:left="720"/>
        <w:contextualSpacing/>
        <w:rPr>
          <w:sz w:val="22"/>
          <w:szCs w:val="22"/>
          <w:u w:val="single"/>
        </w:rPr>
      </w:pPr>
    </w:p>
    <w:p w14:paraId="421D4792" w14:textId="77777777" w:rsidR="00E03EB6" w:rsidRPr="00047D46" w:rsidRDefault="00E03EB6" w:rsidP="00E03EB6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rFonts w:cstheme="minorHAnsi"/>
          <w:b/>
          <w:bCs/>
          <w:color w:val="auto"/>
          <w:sz w:val="22"/>
          <w:szCs w:val="22"/>
          <w:u w:val="none"/>
        </w:rPr>
        <w:t>National Suicide and Crisis Lifeline</w:t>
      </w:r>
      <w:r w:rsidRPr="00047D46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  Dial or text to ‘988’ or 1-800-273-8255</w:t>
      </w:r>
    </w:p>
    <w:p w14:paraId="15613377" w14:textId="77777777" w:rsidR="00A931E1" w:rsidRPr="00047D46" w:rsidRDefault="00A931E1" w:rsidP="00A931E1">
      <w:pPr>
        <w:pStyle w:val="ListParagraph"/>
        <w:spacing w:line="259" w:lineRule="auto"/>
        <w:rPr>
          <w:rStyle w:val="Hyperlink"/>
          <w:color w:val="auto"/>
          <w:sz w:val="22"/>
          <w:szCs w:val="22"/>
        </w:rPr>
      </w:pPr>
    </w:p>
    <w:p w14:paraId="0681E0C0" w14:textId="77777777" w:rsidR="00E453AF" w:rsidRPr="003D5D2C" w:rsidRDefault="00E453AF">
      <w:pPr>
        <w:rPr>
          <w:sz w:val="28"/>
          <w:szCs w:val="28"/>
        </w:rPr>
      </w:pPr>
    </w:p>
    <w:sectPr w:rsidR="00E453AF" w:rsidRPr="003D5D2C" w:rsidSect="007138CF">
      <w:footerReference w:type="default" r:id="rId3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D14C" w14:textId="77777777" w:rsidR="00914344" w:rsidRDefault="00914344" w:rsidP="005F57CD">
      <w:pPr>
        <w:spacing w:after="0" w:line="240" w:lineRule="auto"/>
      </w:pPr>
      <w:r>
        <w:separator/>
      </w:r>
    </w:p>
  </w:endnote>
  <w:endnote w:type="continuationSeparator" w:id="0">
    <w:p w14:paraId="7805451A" w14:textId="77777777" w:rsidR="00914344" w:rsidRDefault="00914344" w:rsidP="005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43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186A7" w14:textId="0453A582" w:rsidR="005F57CD" w:rsidRDefault="005F5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A1811" w14:textId="77777777" w:rsidR="005F57CD" w:rsidRDefault="005F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8191" w14:textId="77777777" w:rsidR="00914344" w:rsidRDefault="00914344" w:rsidP="005F57CD">
      <w:pPr>
        <w:spacing w:after="0" w:line="240" w:lineRule="auto"/>
      </w:pPr>
      <w:r>
        <w:separator/>
      </w:r>
    </w:p>
  </w:footnote>
  <w:footnote w:type="continuationSeparator" w:id="0">
    <w:p w14:paraId="6687A7A8" w14:textId="77777777" w:rsidR="00914344" w:rsidRDefault="00914344" w:rsidP="005F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952"/>
    <w:multiLevelType w:val="hybridMultilevel"/>
    <w:tmpl w:val="B136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965"/>
    <w:multiLevelType w:val="hybridMultilevel"/>
    <w:tmpl w:val="6C5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2E4"/>
    <w:multiLevelType w:val="hybridMultilevel"/>
    <w:tmpl w:val="D22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155"/>
    <w:multiLevelType w:val="hybridMultilevel"/>
    <w:tmpl w:val="0506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D2D"/>
    <w:multiLevelType w:val="hybridMultilevel"/>
    <w:tmpl w:val="A08A59C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0107"/>
    <w:multiLevelType w:val="hybridMultilevel"/>
    <w:tmpl w:val="2DFCA98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2933284"/>
    <w:multiLevelType w:val="hybridMultilevel"/>
    <w:tmpl w:val="0DB2BD42"/>
    <w:lvl w:ilvl="0" w:tplc="66F6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D333A3"/>
    <w:multiLevelType w:val="hybridMultilevel"/>
    <w:tmpl w:val="5270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17775"/>
    <w:multiLevelType w:val="hybridMultilevel"/>
    <w:tmpl w:val="203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05F"/>
    <w:multiLevelType w:val="hybridMultilevel"/>
    <w:tmpl w:val="E5F0B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02B69"/>
    <w:multiLevelType w:val="hybridMultilevel"/>
    <w:tmpl w:val="B90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173"/>
    <w:multiLevelType w:val="hybridMultilevel"/>
    <w:tmpl w:val="653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EC0"/>
    <w:multiLevelType w:val="hybridMultilevel"/>
    <w:tmpl w:val="7EDC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B0D82"/>
    <w:multiLevelType w:val="hybridMultilevel"/>
    <w:tmpl w:val="CF2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06710"/>
    <w:multiLevelType w:val="hybridMultilevel"/>
    <w:tmpl w:val="253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4A67"/>
    <w:multiLevelType w:val="hybridMultilevel"/>
    <w:tmpl w:val="285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564FD"/>
    <w:multiLevelType w:val="hybridMultilevel"/>
    <w:tmpl w:val="F0F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46060"/>
    <w:multiLevelType w:val="hybridMultilevel"/>
    <w:tmpl w:val="01F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45FFB"/>
    <w:multiLevelType w:val="hybridMultilevel"/>
    <w:tmpl w:val="B716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44394"/>
    <w:multiLevelType w:val="hybridMultilevel"/>
    <w:tmpl w:val="F034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2461F2"/>
    <w:multiLevelType w:val="hybridMultilevel"/>
    <w:tmpl w:val="7B0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C199F"/>
    <w:multiLevelType w:val="hybridMultilevel"/>
    <w:tmpl w:val="CFC6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B6A12"/>
    <w:multiLevelType w:val="hybridMultilevel"/>
    <w:tmpl w:val="481A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2753"/>
    <w:multiLevelType w:val="multilevel"/>
    <w:tmpl w:val="ACE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60AC5"/>
    <w:multiLevelType w:val="hybridMultilevel"/>
    <w:tmpl w:val="ED6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851CF"/>
    <w:multiLevelType w:val="hybridMultilevel"/>
    <w:tmpl w:val="270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44DE9"/>
    <w:multiLevelType w:val="multilevel"/>
    <w:tmpl w:val="775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71CC3"/>
    <w:multiLevelType w:val="hybridMultilevel"/>
    <w:tmpl w:val="67E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24189"/>
    <w:multiLevelType w:val="hybridMultilevel"/>
    <w:tmpl w:val="B77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73611"/>
    <w:multiLevelType w:val="hybridMultilevel"/>
    <w:tmpl w:val="D4903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4"/>
  </w:num>
  <w:num w:numId="2" w16cid:durableId="988679419">
    <w:abstractNumId w:val="14"/>
  </w:num>
  <w:num w:numId="3" w16cid:durableId="1404914522">
    <w:abstractNumId w:val="5"/>
  </w:num>
  <w:num w:numId="4" w16cid:durableId="901718014">
    <w:abstractNumId w:val="6"/>
  </w:num>
  <w:num w:numId="5" w16cid:durableId="331955713">
    <w:abstractNumId w:val="29"/>
  </w:num>
  <w:num w:numId="6" w16cid:durableId="1539009714">
    <w:abstractNumId w:val="23"/>
  </w:num>
  <w:num w:numId="7" w16cid:durableId="74212823">
    <w:abstractNumId w:val="20"/>
  </w:num>
  <w:num w:numId="8" w16cid:durableId="390425957">
    <w:abstractNumId w:val="4"/>
  </w:num>
  <w:num w:numId="9" w16cid:durableId="2070763369">
    <w:abstractNumId w:val="7"/>
  </w:num>
  <w:num w:numId="10" w16cid:durableId="716123210">
    <w:abstractNumId w:val="21"/>
  </w:num>
  <w:num w:numId="11" w16cid:durableId="2063944470">
    <w:abstractNumId w:val="30"/>
  </w:num>
  <w:num w:numId="12" w16cid:durableId="1895047675">
    <w:abstractNumId w:val="26"/>
  </w:num>
  <w:num w:numId="13" w16cid:durableId="1055274134">
    <w:abstractNumId w:val="9"/>
  </w:num>
  <w:num w:numId="14" w16cid:durableId="1840584378">
    <w:abstractNumId w:val="10"/>
  </w:num>
  <w:num w:numId="15" w16cid:durableId="803154863">
    <w:abstractNumId w:val="0"/>
  </w:num>
  <w:num w:numId="16" w16cid:durableId="1919291598">
    <w:abstractNumId w:val="31"/>
  </w:num>
  <w:num w:numId="17" w16cid:durableId="1050232100">
    <w:abstractNumId w:val="12"/>
  </w:num>
  <w:num w:numId="18" w16cid:durableId="438261127">
    <w:abstractNumId w:val="28"/>
  </w:num>
  <w:num w:numId="19" w16cid:durableId="1689402536">
    <w:abstractNumId w:val="18"/>
  </w:num>
  <w:num w:numId="20" w16cid:durableId="1945383543">
    <w:abstractNumId w:val="15"/>
  </w:num>
  <w:num w:numId="21" w16cid:durableId="1456559195">
    <w:abstractNumId w:val="33"/>
  </w:num>
  <w:num w:numId="22" w16cid:durableId="1124541588">
    <w:abstractNumId w:val="1"/>
  </w:num>
  <w:num w:numId="23" w16cid:durableId="1280843167">
    <w:abstractNumId w:val="2"/>
  </w:num>
  <w:num w:numId="24" w16cid:durableId="1381785282">
    <w:abstractNumId w:val="32"/>
  </w:num>
  <w:num w:numId="25" w16cid:durableId="915364840">
    <w:abstractNumId w:val="16"/>
  </w:num>
  <w:num w:numId="26" w16cid:durableId="2014212678">
    <w:abstractNumId w:val="8"/>
  </w:num>
  <w:num w:numId="27" w16cid:durableId="1094059332">
    <w:abstractNumId w:val="17"/>
  </w:num>
  <w:num w:numId="28" w16cid:durableId="423305414">
    <w:abstractNumId w:val="13"/>
  </w:num>
  <w:num w:numId="29" w16cid:durableId="2001274104">
    <w:abstractNumId w:val="22"/>
  </w:num>
  <w:num w:numId="30" w16cid:durableId="1231891612">
    <w:abstractNumId w:val="13"/>
  </w:num>
  <w:num w:numId="31" w16cid:durableId="2069839861">
    <w:abstractNumId w:val="27"/>
  </w:num>
  <w:num w:numId="32" w16cid:durableId="998381649">
    <w:abstractNumId w:val="3"/>
  </w:num>
  <w:num w:numId="33" w16cid:durableId="1097598350">
    <w:abstractNumId w:val="19"/>
  </w:num>
  <w:num w:numId="34" w16cid:durableId="1836220068">
    <w:abstractNumId w:val="11"/>
  </w:num>
  <w:num w:numId="35" w16cid:durableId="1665303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9"/>
    <w:rsid w:val="00014C54"/>
    <w:rsid w:val="00016BD8"/>
    <w:rsid w:val="00043651"/>
    <w:rsid w:val="00047D46"/>
    <w:rsid w:val="000721B2"/>
    <w:rsid w:val="00080302"/>
    <w:rsid w:val="00085893"/>
    <w:rsid w:val="00090399"/>
    <w:rsid w:val="000E0DC0"/>
    <w:rsid w:val="000F5ACB"/>
    <w:rsid w:val="000F7C04"/>
    <w:rsid w:val="00104080"/>
    <w:rsid w:val="00116955"/>
    <w:rsid w:val="00117C81"/>
    <w:rsid w:val="00132A1B"/>
    <w:rsid w:val="00136849"/>
    <w:rsid w:val="00144D30"/>
    <w:rsid w:val="0015064C"/>
    <w:rsid w:val="00156469"/>
    <w:rsid w:val="00160274"/>
    <w:rsid w:val="00164744"/>
    <w:rsid w:val="0016790F"/>
    <w:rsid w:val="00172938"/>
    <w:rsid w:val="00173151"/>
    <w:rsid w:val="00180156"/>
    <w:rsid w:val="00190B31"/>
    <w:rsid w:val="001A068E"/>
    <w:rsid w:val="001A1352"/>
    <w:rsid w:val="001A2048"/>
    <w:rsid w:val="001A2FF7"/>
    <w:rsid w:val="001A4765"/>
    <w:rsid w:val="001B2F6F"/>
    <w:rsid w:val="001B483B"/>
    <w:rsid w:val="001B57F1"/>
    <w:rsid w:val="001D0630"/>
    <w:rsid w:val="001D4FF9"/>
    <w:rsid w:val="001F013A"/>
    <w:rsid w:val="00205920"/>
    <w:rsid w:val="0021213E"/>
    <w:rsid w:val="00216266"/>
    <w:rsid w:val="00222EFE"/>
    <w:rsid w:val="00224E51"/>
    <w:rsid w:val="00236771"/>
    <w:rsid w:val="00244A56"/>
    <w:rsid w:val="002472F6"/>
    <w:rsid w:val="00276B9B"/>
    <w:rsid w:val="002907DE"/>
    <w:rsid w:val="002A45E7"/>
    <w:rsid w:val="002C0DC9"/>
    <w:rsid w:val="002D0365"/>
    <w:rsid w:val="002D0D75"/>
    <w:rsid w:val="002D3801"/>
    <w:rsid w:val="002D46D0"/>
    <w:rsid w:val="002E2479"/>
    <w:rsid w:val="002F09DA"/>
    <w:rsid w:val="002F75E9"/>
    <w:rsid w:val="00311890"/>
    <w:rsid w:val="003253B1"/>
    <w:rsid w:val="00325595"/>
    <w:rsid w:val="00330151"/>
    <w:rsid w:val="00330852"/>
    <w:rsid w:val="00350F89"/>
    <w:rsid w:val="00357ECE"/>
    <w:rsid w:val="00391195"/>
    <w:rsid w:val="00391331"/>
    <w:rsid w:val="003A0827"/>
    <w:rsid w:val="003A2796"/>
    <w:rsid w:val="003B1AC8"/>
    <w:rsid w:val="003B376A"/>
    <w:rsid w:val="003D27E1"/>
    <w:rsid w:val="003D5273"/>
    <w:rsid w:val="003D5D2C"/>
    <w:rsid w:val="003E71A0"/>
    <w:rsid w:val="003F2360"/>
    <w:rsid w:val="003F34C1"/>
    <w:rsid w:val="004073E1"/>
    <w:rsid w:val="00411009"/>
    <w:rsid w:val="00412B7E"/>
    <w:rsid w:val="00413992"/>
    <w:rsid w:val="00421260"/>
    <w:rsid w:val="00422426"/>
    <w:rsid w:val="004244F5"/>
    <w:rsid w:val="00424B94"/>
    <w:rsid w:val="004304EE"/>
    <w:rsid w:val="00440EED"/>
    <w:rsid w:val="0044342E"/>
    <w:rsid w:val="00444023"/>
    <w:rsid w:val="004459E7"/>
    <w:rsid w:val="00445E4C"/>
    <w:rsid w:val="00454579"/>
    <w:rsid w:val="00456A85"/>
    <w:rsid w:val="00457222"/>
    <w:rsid w:val="004657FA"/>
    <w:rsid w:val="00484DAB"/>
    <w:rsid w:val="00496912"/>
    <w:rsid w:val="004A0743"/>
    <w:rsid w:val="004A0F72"/>
    <w:rsid w:val="004A23CB"/>
    <w:rsid w:val="004A5449"/>
    <w:rsid w:val="004B1B15"/>
    <w:rsid w:val="004B4159"/>
    <w:rsid w:val="004D7D1D"/>
    <w:rsid w:val="004E747C"/>
    <w:rsid w:val="004F17F8"/>
    <w:rsid w:val="0051457A"/>
    <w:rsid w:val="00522202"/>
    <w:rsid w:val="00525D4C"/>
    <w:rsid w:val="00532D3E"/>
    <w:rsid w:val="0053676B"/>
    <w:rsid w:val="00542CF5"/>
    <w:rsid w:val="00564D4C"/>
    <w:rsid w:val="0057265D"/>
    <w:rsid w:val="005A1C92"/>
    <w:rsid w:val="005A4791"/>
    <w:rsid w:val="005B7866"/>
    <w:rsid w:val="005C04DF"/>
    <w:rsid w:val="005C795D"/>
    <w:rsid w:val="005D0227"/>
    <w:rsid w:val="005E3AC7"/>
    <w:rsid w:val="005E4D69"/>
    <w:rsid w:val="005E7AFA"/>
    <w:rsid w:val="005E7C61"/>
    <w:rsid w:val="005F57CD"/>
    <w:rsid w:val="00603E94"/>
    <w:rsid w:val="00631D8B"/>
    <w:rsid w:val="00631E63"/>
    <w:rsid w:val="006428C0"/>
    <w:rsid w:val="006445E7"/>
    <w:rsid w:val="00674501"/>
    <w:rsid w:val="00680088"/>
    <w:rsid w:val="00697698"/>
    <w:rsid w:val="006A0CB9"/>
    <w:rsid w:val="006A116F"/>
    <w:rsid w:val="006A3E43"/>
    <w:rsid w:val="006B7712"/>
    <w:rsid w:val="006D04B1"/>
    <w:rsid w:val="006E1225"/>
    <w:rsid w:val="006F4309"/>
    <w:rsid w:val="006F5849"/>
    <w:rsid w:val="00707F19"/>
    <w:rsid w:val="007138CF"/>
    <w:rsid w:val="00727572"/>
    <w:rsid w:val="00730ED2"/>
    <w:rsid w:val="00732647"/>
    <w:rsid w:val="00744F27"/>
    <w:rsid w:val="007534BF"/>
    <w:rsid w:val="00764305"/>
    <w:rsid w:val="00770EF5"/>
    <w:rsid w:val="00792DA9"/>
    <w:rsid w:val="007A748F"/>
    <w:rsid w:val="007C78BE"/>
    <w:rsid w:val="007D621B"/>
    <w:rsid w:val="007D685A"/>
    <w:rsid w:val="008002BB"/>
    <w:rsid w:val="0081362F"/>
    <w:rsid w:val="00814BFC"/>
    <w:rsid w:val="0081543C"/>
    <w:rsid w:val="008233D0"/>
    <w:rsid w:val="008236B3"/>
    <w:rsid w:val="0083645F"/>
    <w:rsid w:val="008428D6"/>
    <w:rsid w:val="00855DE5"/>
    <w:rsid w:val="00864263"/>
    <w:rsid w:val="00870119"/>
    <w:rsid w:val="008728DE"/>
    <w:rsid w:val="0087527F"/>
    <w:rsid w:val="008910DF"/>
    <w:rsid w:val="008A08D9"/>
    <w:rsid w:val="008C56D0"/>
    <w:rsid w:val="008D36D4"/>
    <w:rsid w:val="008E13CF"/>
    <w:rsid w:val="008E3EB7"/>
    <w:rsid w:val="008E6993"/>
    <w:rsid w:val="00914344"/>
    <w:rsid w:val="00917125"/>
    <w:rsid w:val="0095262D"/>
    <w:rsid w:val="00971DE4"/>
    <w:rsid w:val="00975887"/>
    <w:rsid w:val="009874F5"/>
    <w:rsid w:val="00994935"/>
    <w:rsid w:val="00994F92"/>
    <w:rsid w:val="009A189A"/>
    <w:rsid w:val="009B5ECE"/>
    <w:rsid w:val="009D1906"/>
    <w:rsid w:val="009D353B"/>
    <w:rsid w:val="009D47A8"/>
    <w:rsid w:val="009E47F6"/>
    <w:rsid w:val="009E59F4"/>
    <w:rsid w:val="009E5FDA"/>
    <w:rsid w:val="00A136F3"/>
    <w:rsid w:val="00A2620D"/>
    <w:rsid w:val="00A3173A"/>
    <w:rsid w:val="00A32233"/>
    <w:rsid w:val="00A53397"/>
    <w:rsid w:val="00A57F5E"/>
    <w:rsid w:val="00A623A9"/>
    <w:rsid w:val="00A63930"/>
    <w:rsid w:val="00A65B59"/>
    <w:rsid w:val="00A66FFF"/>
    <w:rsid w:val="00A729F8"/>
    <w:rsid w:val="00A76217"/>
    <w:rsid w:val="00A83D3A"/>
    <w:rsid w:val="00A908C6"/>
    <w:rsid w:val="00A92039"/>
    <w:rsid w:val="00A931E1"/>
    <w:rsid w:val="00AB7D0C"/>
    <w:rsid w:val="00AC0BF8"/>
    <w:rsid w:val="00AD4BA5"/>
    <w:rsid w:val="00AF5C64"/>
    <w:rsid w:val="00B00487"/>
    <w:rsid w:val="00B17C75"/>
    <w:rsid w:val="00B234FE"/>
    <w:rsid w:val="00B239C1"/>
    <w:rsid w:val="00B3706C"/>
    <w:rsid w:val="00B43473"/>
    <w:rsid w:val="00B43A95"/>
    <w:rsid w:val="00B52EA2"/>
    <w:rsid w:val="00B53DF9"/>
    <w:rsid w:val="00B604B8"/>
    <w:rsid w:val="00B608BC"/>
    <w:rsid w:val="00B65649"/>
    <w:rsid w:val="00B913C0"/>
    <w:rsid w:val="00B957F9"/>
    <w:rsid w:val="00B95F58"/>
    <w:rsid w:val="00B97FE4"/>
    <w:rsid w:val="00BA5288"/>
    <w:rsid w:val="00BA71F8"/>
    <w:rsid w:val="00BA7AAA"/>
    <w:rsid w:val="00BB2C1B"/>
    <w:rsid w:val="00BB5663"/>
    <w:rsid w:val="00BC2A26"/>
    <w:rsid w:val="00BC7127"/>
    <w:rsid w:val="00BF7150"/>
    <w:rsid w:val="00C26AE0"/>
    <w:rsid w:val="00C32656"/>
    <w:rsid w:val="00C340D2"/>
    <w:rsid w:val="00C342C9"/>
    <w:rsid w:val="00C55606"/>
    <w:rsid w:val="00C7444D"/>
    <w:rsid w:val="00C81411"/>
    <w:rsid w:val="00C82318"/>
    <w:rsid w:val="00C83EA9"/>
    <w:rsid w:val="00CB399F"/>
    <w:rsid w:val="00CB51D0"/>
    <w:rsid w:val="00CB69FA"/>
    <w:rsid w:val="00CC2833"/>
    <w:rsid w:val="00CD7DE5"/>
    <w:rsid w:val="00CE378F"/>
    <w:rsid w:val="00CE532C"/>
    <w:rsid w:val="00CF0B10"/>
    <w:rsid w:val="00CF2C31"/>
    <w:rsid w:val="00D03881"/>
    <w:rsid w:val="00D12D3F"/>
    <w:rsid w:val="00D163BE"/>
    <w:rsid w:val="00D21069"/>
    <w:rsid w:val="00D21658"/>
    <w:rsid w:val="00D26724"/>
    <w:rsid w:val="00D43147"/>
    <w:rsid w:val="00D5196F"/>
    <w:rsid w:val="00D5226A"/>
    <w:rsid w:val="00D54570"/>
    <w:rsid w:val="00D629A0"/>
    <w:rsid w:val="00D66399"/>
    <w:rsid w:val="00D72D02"/>
    <w:rsid w:val="00D74443"/>
    <w:rsid w:val="00D77A59"/>
    <w:rsid w:val="00D82BF4"/>
    <w:rsid w:val="00D87102"/>
    <w:rsid w:val="00D91650"/>
    <w:rsid w:val="00D96845"/>
    <w:rsid w:val="00DB3EEE"/>
    <w:rsid w:val="00DC2652"/>
    <w:rsid w:val="00DC3B34"/>
    <w:rsid w:val="00DD17A5"/>
    <w:rsid w:val="00DD2E29"/>
    <w:rsid w:val="00DF39B8"/>
    <w:rsid w:val="00E03EB6"/>
    <w:rsid w:val="00E2654E"/>
    <w:rsid w:val="00E453AF"/>
    <w:rsid w:val="00E4542A"/>
    <w:rsid w:val="00E476B7"/>
    <w:rsid w:val="00E633BC"/>
    <w:rsid w:val="00E94ECB"/>
    <w:rsid w:val="00EA40B3"/>
    <w:rsid w:val="00EB1B58"/>
    <w:rsid w:val="00EB1D85"/>
    <w:rsid w:val="00EB3636"/>
    <w:rsid w:val="00EC09D8"/>
    <w:rsid w:val="00EC0C22"/>
    <w:rsid w:val="00EC0C42"/>
    <w:rsid w:val="00ED5260"/>
    <w:rsid w:val="00ED593F"/>
    <w:rsid w:val="00ED6E94"/>
    <w:rsid w:val="00EE13E9"/>
    <w:rsid w:val="00EE4E9D"/>
    <w:rsid w:val="00EF1A70"/>
    <w:rsid w:val="00EF4E45"/>
    <w:rsid w:val="00F00D8F"/>
    <w:rsid w:val="00F04648"/>
    <w:rsid w:val="00F049DE"/>
    <w:rsid w:val="00F13519"/>
    <w:rsid w:val="00F142AA"/>
    <w:rsid w:val="00F22A0A"/>
    <w:rsid w:val="00F2794E"/>
    <w:rsid w:val="00F3340C"/>
    <w:rsid w:val="00F342D9"/>
    <w:rsid w:val="00F40B3F"/>
    <w:rsid w:val="00F447A3"/>
    <w:rsid w:val="00F503DD"/>
    <w:rsid w:val="00F57BE8"/>
    <w:rsid w:val="00FA6075"/>
    <w:rsid w:val="00FB2703"/>
    <w:rsid w:val="00FB3A2B"/>
    <w:rsid w:val="00FB4DBA"/>
    <w:rsid w:val="00FB7FBB"/>
    <w:rsid w:val="00FC526A"/>
    <w:rsid w:val="00FC7267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EC95"/>
  <w15:chartTrackingRefBased/>
  <w15:docId w15:val="{FDD0E67B-F616-4C40-8EB4-B4ACD57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1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D"/>
  </w:style>
  <w:style w:type="paragraph" w:styleId="Footer">
    <w:name w:val="footer"/>
    <w:basedOn w:val="Normal"/>
    <w:link w:val="Foot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D"/>
  </w:style>
  <w:style w:type="character" w:customStyle="1" w:styleId="a-size-large">
    <w:name w:val="a-size-large"/>
    <w:basedOn w:val="DefaultParagraphFont"/>
    <w:rsid w:val="00205920"/>
  </w:style>
  <w:style w:type="character" w:customStyle="1" w:styleId="a-size-medium">
    <w:name w:val="a-size-medium"/>
    <w:basedOn w:val="DefaultParagraphFont"/>
    <w:rsid w:val="00205920"/>
  </w:style>
  <w:style w:type="character" w:customStyle="1" w:styleId="author">
    <w:name w:val="author"/>
    <w:basedOn w:val="DefaultParagraphFont"/>
    <w:rsid w:val="00205920"/>
  </w:style>
  <w:style w:type="character" w:customStyle="1" w:styleId="a-color-secondary">
    <w:name w:val="a-color-secondary"/>
    <w:basedOn w:val="DefaultParagraphFont"/>
    <w:rsid w:val="0020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responsibleexit.com/timeshare-developers/" TargetMode="External"/><Relationship Id="rId26" Type="http://schemas.openxmlformats.org/officeDocument/2006/relationships/hyperlink" Target="mailto:fraudnetwork@lifespanrochester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tc.gov/node/4612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yptoFraud@SecretService.gov" TargetMode="External"/><Relationship Id="rId17" Type="http://schemas.openxmlformats.org/officeDocument/2006/relationships/hyperlink" Target="https://consumer.ftc.gov/articles/0368-selling-your-timeshare-infographic" TargetMode="External"/><Relationship Id="rId25" Type="http://schemas.openxmlformats.org/officeDocument/2006/relationships/hyperlink" Target="https://fightcybercrime.org/programs/romance-scam-recovery-group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axpayeradvocate.irs.gov/news/nta-blog/irs-chief-counsel-advice-on-theft-loss-deductions-for-scam-victims/2025/04/" TargetMode="External"/><Relationship Id="rId20" Type="http://schemas.openxmlformats.org/officeDocument/2006/relationships/hyperlink" Target="https://www.justice.gov/usao-edny/pr/senior-member-mexican-cartel-indicted-wire-fraud-money-laundering-and-terrorism" TargetMode="External"/><Relationship Id="rId29" Type="http://schemas.openxmlformats.org/officeDocument/2006/relationships/hyperlink" Target="https://www.scamsurvivorheal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www.aarp.org/money/scams-fraud/fraud-victim-support-group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ftc.gov/system/files/documents/cases/161222_j_william_enterprises_-_ex_part_mtn_tro.pdf" TargetMode="External"/><Relationship Id="rId28" Type="http://schemas.openxmlformats.org/officeDocument/2006/relationships/hyperlink" Target="https://www.scamsurvivorhealing.com/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oag.ca.gov/consumers/general/timeshares" TargetMode="External"/><Relationship Id="rId31" Type="http://schemas.openxmlformats.org/officeDocument/2006/relationships/hyperlink" Target="http://www.fraudpsychology.org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consumeradvocates.org/findanattorney/" TargetMode="External"/><Relationship Id="rId22" Type="http://schemas.openxmlformats.org/officeDocument/2006/relationships/hyperlink" Target="https://www.nbcnews.com/news/latino/8-young-workers-drug-cartel-operated-call-center-killed-mexico-rcna88119" TargetMode="External"/><Relationship Id="rId27" Type="http://schemas.openxmlformats.org/officeDocument/2006/relationships/hyperlink" Target="https://giveanhour.org/financial-fraud/" TargetMode="External"/><Relationship Id="rId30" Type="http://schemas.openxmlformats.org/officeDocument/2006/relationships/hyperlink" Target="https://www.youtube.com/@fraudpsychology/videos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6A58-ECDB-471E-94B6-3E02D40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5918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2</cp:revision>
  <cp:lastPrinted>2025-10-19T02:12:00Z</cp:lastPrinted>
  <dcterms:created xsi:type="dcterms:W3CDTF">2025-10-23T17:36:00Z</dcterms:created>
  <dcterms:modified xsi:type="dcterms:W3CDTF">2025-10-23T17:36:00Z</dcterms:modified>
</cp:coreProperties>
</file>