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D69" w14:textId="09ED1157" w:rsidR="00E453AF" w:rsidRPr="00E453AF" w:rsidRDefault="00E453AF" w:rsidP="00DC2652">
      <w:pPr>
        <w:spacing w:line="259" w:lineRule="auto"/>
        <w:ind w:left="1440" w:firstLine="720"/>
        <w:rPr>
          <w:b/>
          <w:bCs/>
          <w:sz w:val="32"/>
          <w:szCs w:val="32"/>
          <w:u w:val="single"/>
        </w:rPr>
      </w:pPr>
      <w:r w:rsidRPr="00E453AF">
        <w:rPr>
          <w:b/>
          <w:bCs/>
          <w:sz w:val="32"/>
          <w:szCs w:val="32"/>
          <w:u w:val="single"/>
        </w:rPr>
        <w:t xml:space="preserve">NAPSA Scam Advice </w:t>
      </w:r>
      <w:proofErr w:type="gramStart"/>
      <w:r w:rsidRPr="00E453AF">
        <w:rPr>
          <w:b/>
          <w:bCs/>
          <w:sz w:val="32"/>
          <w:szCs w:val="32"/>
          <w:u w:val="single"/>
        </w:rPr>
        <w:t>Forum</w:t>
      </w:r>
      <w:r w:rsidR="00DC3B34">
        <w:rPr>
          <w:b/>
          <w:bCs/>
          <w:sz w:val="32"/>
          <w:szCs w:val="32"/>
          <w:u w:val="single"/>
        </w:rPr>
        <w:t xml:space="preserve">  </w:t>
      </w:r>
      <w:r w:rsidR="002472F6">
        <w:rPr>
          <w:b/>
          <w:bCs/>
          <w:sz w:val="32"/>
          <w:szCs w:val="32"/>
          <w:u w:val="single"/>
        </w:rPr>
        <w:t>Sept.</w:t>
      </w:r>
      <w:proofErr w:type="gramEnd"/>
      <w:r w:rsidR="00DC3B34">
        <w:rPr>
          <w:b/>
          <w:bCs/>
          <w:sz w:val="32"/>
          <w:szCs w:val="32"/>
          <w:u w:val="single"/>
        </w:rPr>
        <w:t xml:space="preserve"> 2025</w:t>
      </w:r>
    </w:p>
    <w:p w14:paraId="797DFE95" w14:textId="71602BA7" w:rsidR="009874F5" w:rsidRPr="00EC09D8" w:rsidRDefault="00E453A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EC09D8">
        <w:rPr>
          <w:rFonts w:cstheme="minorHAnsi"/>
          <w:b/>
          <w:bCs/>
          <w:kern w:val="0"/>
          <w14:ligatures w14:val="none"/>
        </w:rPr>
        <w:t>Topic:</w:t>
      </w:r>
      <w:r w:rsidR="00E633BC" w:rsidRPr="00EC09D8">
        <w:rPr>
          <w:rFonts w:cstheme="minorHAnsi"/>
          <w:b/>
          <w:bCs/>
          <w:kern w:val="0"/>
          <w14:ligatures w14:val="none"/>
        </w:rPr>
        <w:t xml:space="preserve"> </w:t>
      </w:r>
      <w:r w:rsidR="001F013A" w:rsidRPr="00EC09D8">
        <w:rPr>
          <w:rFonts w:cstheme="minorHAnsi"/>
          <w:b/>
          <w:bCs/>
          <w:kern w:val="0"/>
          <w14:ligatures w14:val="none"/>
        </w:rPr>
        <w:t>Supporting Chronically Revictimize Older Victims</w:t>
      </w:r>
      <w:r w:rsidR="009874F5" w:rsidRPr="00EC09D8">
        <w:rPr>
          <w:rFonts w:cstheme="minorHAnsi"/>
          <w:b/>
          <w:bCs/>
          <w:kern w:val="0"/>
          <w14:ligatures w14:val="none"/>
        </w:rPr>
        <w:t xml:space="preserve"> of Transnational Fraud and Their Families.</w:t>
      </w:r>
    </w:p>
    <w:p w14:paraId="3DB0E975" w14:textId="39D17C9E" w:rsidR="00D96845" w:rsidRPr="00D26724" w:rsidRDefault="00E453A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EC09D8">
        <w:rPr>
          <w:rFonts w:cstheme="minorHAnsi"/>
          <w:kern w:val="0"/>
          <w14:ligatures w14:val="none"/>
        </w:rPr>
        <w:t xml:space="preserve"> </w:t>
      </w:r>
      <w:r w:rsidR="006B7712" w:rsidRPr="00D26724">
        <w:rPr>
          <w:rFonts w:cstheme="minorHAnsi"/>
          <w:kern w:val="0"/>
          <w14:ligatures w14:val="none"/>
        </w:rPr>
        <w:t>A chronically</w:t>
      </w:r>
      <w:r w:rsidR="006B7712" w:rsidRPr="00D26724">
        <w:rPr>
          <w:rFonts w:cstheme="minorHAnsi"/>
          <w:b/>
          <w:bCs/>
          <w:kern w:val="0"/>
          <w14:ligatures w14:val="none"/>
        </w:rPr>
        <w:t xml:space="preserve"> </w:t>
      </w:r>
      <w:r w:rsidR="006B7712" w:rsidRPr="00D26724">
        <w:rPr>
          <w:rFonts w:cstheme="minorHAnsi"/>
          <w:kern w:val="0"/>
          <w14:ligatures w14:val="none"/>
        </w:rPr>
        <w:t>revictimize</w:t>
      </w:r>
      <w:r w:rsidR="001A2048" w:rsidRPr="00D26724">
        <w:rPr>
          <w:rFonts w:cstheme="minorHAnsi"/>
          <w:kern w:val="0"/>
          <w14:ligatures w14:val="none"/>
        </w:rPr>
        <w:t>d</w:t>
      </w:r>
      <w:r w:rsidR="00DD17A5">
        <w:rPr>
          <w:rFonts w:cstheme="minorHAnsi"/>
          <w:kern w:val="0"/>
          <w14:ligatures w14:val="none"/>
        </w:rPr>
        <w:t xml:space="preserve"> individual is someone repeatedly financially exploited by fraud predators, either by being deceived by the same type of fraud crime multiple times or in different </w:t>
      </w:r>
      <w:r w:rsidR="0016790F">
        <w:rPr>
          <w:rFonts w:cstheme="minorHAnsi"/>
          <w:kern w:val="0"/>
          <w14:ligatures w14:val="none"/>
        </w:rPr>
        <w:t>types of fraud multiple times.</w:t>
      </w:r>
      <w:r w:rsidR="002472F6">
        <w:rPr>
          <w:rFonts w:cstheme="minorHAnsi"/>
          <w:kern w:val="0"/>
          <w14:ligatures w14:val="none"/>
        </w:rPr>
        <w:t xml:space="preserve"> This month </w:t>
      </w:r>
      <w:r w:rsidR="00CB399F">
        <w:rPr>
          <w:rFonts w:cstheme="minorHAnsi"/>
          <w:kern w:val="0"/>
          <w14:ligatures w14:val="none"/>
        </w:rPr>
        <w:t>staff from 4 national fraud support groups will share information about their programs, with a focus on those chronically revictimized.</w:t>
      </w:r>
    </w:p>
    <w:p w14:paraId="67F3F70C" w14:textId="48CABAD9" w:rsidR="00F57BE8" w:rsidRDefault="00F57BE8" w:rsidP="00E453AF">
      <w:pPr>
        <w:spacing w:line="259" w:lineRule="auto"/>
        <w:contextualSpacing/>
        <w:rPr>
          <w:color w:val="1F1F1F"/>
          <w:sz w:val="28"/>
          <w:szCs w:val="28"/>
          <w:shd w:val="clear" w:color="auto" w:fill="FFFFFF"/>
        </w:rPr>
      </w:pPr>
    </w:p>
    <w:p w14:paraId="307085A5" w14:textId="7F882D56" w:rsidR="00422426" w:rsidRPr="002F09DA" w:rsidRDefault="00D5196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D5196F">
        <w:rPr>
          <w:b/>
          <w:bCs/>
          <w:color w:val="1F1F1F"/>
          <w:shd w:val="clear" w:color="auto" w:fill="FFFFFF"/>
        </w:rPr>
        <w:t>Guests:</w:t>
      </w:r>
      <w:r>
        <w:rPr>
          <w:color w:val="1F1F1F"/>
          <w:shd w:val="clear" w:color="auto" w:fill="FFFFFF"/>
        </w:rPr>
        <w:t xml:space="preserve"> </w:t>
      </w:r>
    </w:p>
    <w:p w14:paraId="07981818" w14:textId="77777777" w:rsidR="00F00D8F" w:rsidRPr="002F09DA" w:rsidRDefault="00F00D8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</w:p>
    <w:p w14:paraId="6AA3CAD2" w14:textId="77777777" w:rsidR="00E453AF" w:rsidRPr="00E453AF" w:rsidRDefault="00E453A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14:ligatures w14:val="none"/>
        </w:rPr>
        <w:t>Co-Hosts:</w:t>
      </w:r>
      <w:r w:rsidRPr="00E453AF">
        <w:rPr>
          <w:rFonts w:cstheme="minorHAnsi"/>
          <w:kern w:val="0"/>
          <w14:ligatures w14:val="none"/>
        </w:rPr>
        <w:t xml:space="preserve"> Steve Baker and Debbie Deem</w:t>
      </w:r>
    </w:p>
    <w:p w14:paraId="28A8B94D" w14:textId="77777777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Sign up for Steve’s weekly ‘</w:t>
      </w:r>
      <w:r w:rsidRPr="00E453AF">
        <w:rPr>
          <w:rFonts w:cstheme="minorHAnsi"/>
          <w:kern w:val="0"/>
          <w:u w:val="single"/>
          <w14:ligatures w14:val="none"/>
        </w:rPr>
        <w:t>www.Bakerfraudreport.com</w:t>
      </w:r>
      <w:r w:rsidRPr="00E453AF">
        <w:rPr>
          <w:rFonts w:cstheme="minorHAnsi"/>
          <w:kern w:val="0"/>
          <w14:ligatures w14:val="none"/>
        </w:rPr>
        <w:t xml:space="preserve">’ for news/trends/ arrests/prosecutions worldwide on transnational organized crime frauds/scams.        </w:t>
      </w:r>
    </w:p>
    <w:p w14:paraId="11DFE23E" w14:textId="735F80E4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National Elder Fraud Hotline</w:t>
      </w:r>
      <w:r w:rsidRPr="00E453AF">
        <w:rPr>
          <w:rFonts w:cstheme="minorHAnsi"/>
          <w:b/>
          <w:bCs/>
          <w:kern w:val="0"/>
          <w14:ligatures w14:val="none"/>
        </w:rPr>
        <w:t xml:space="preserve"> (U.S. </w:t>
      </w:r>
      <w:proofErr w:type="gramStart"/>
      <w:r w:rsidR="0016790F" w:rsidRPr="00E453AF">
        <w:rPr>
          <w:rFonts w:cstheme="minorHAnsi"/>
          <w:b/>
          <w:bCs/>
          <w:kern w:val="0"/>
          <w14:ligatures w14:val="none"/>
        </w:rPr>
        <w:t xml:space="preserve">DOJ)  </w:t>
      </w:r>
      <w:r w:rsidRPr="00E453AF">
        <w:rPr>
          <w:rFonts w:cstheme="minorHAnsi"/>
          <w:b/>
          <w:bCs/>
          <w:kern w:val="0"/>
          <w14:ligatures w14:val="none"/>
        </w:rPr>
        <w:t xml:space="preserve"> </w:t>
      </w:r>
      <w:proofErr w:type="gramEnd"/>
      <w:r w:rsidRPr="00E453AF">
        <w:rPr>
          <w:rFonts w:cstheme="minorHAnsi"/>
          <w:b/>
          <w:bCs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1-833-372-8311</w:t>
      </w:r>
    </w:p>
    <w:p w14:paraId="54F72662" w14:textId="77777777" w:rsidR="00E453AF" w:rsidRPr="00E453AF" w:rsidRDefault="00E453AF" w:rsidP="00E453AF">
      <w:pPr>
        <w:spacing w:after="0"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National federal hotline for adults 60 and over to report fraud and providing support and resources/safety tips. Help with filing IC3 and FTC reports. Language line.</w:t>
      </w:r>
    </w:p>
    <w:p w14:paraId="288870D8" w14:textId="77777777" w:rsidR="00E453AF" w:rsidRPr="00E453AF" w:rsidRDefault="00E453AF" w:rsidP="00E453AF">
      <w:pPr>
        <w:numPr>
          <w:ilvl w:val="0"/>
          <w:numId w:val="3"/>
        </w:numPr>
        <w:spacing w:after="0"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color w:val="77206D" w:themeColor="accent5" w:themeShade="BF"/>
          <w:kern w:val="0"/>
          <w:u w:val="single"/>
          <w14:ligatures w14:val="none"/>
        </w:rPr>
        <w:t>https://ovc.ojp.gov/program/stop-elder-fraud/providing-help-restoring-hope</w:t>
      </w:r>
      <w:r w:rsidRPr="00E453AF">
        <w:rPr>
          <w:rFonts w:cstheme="minorHAnsi"/>
          <w:kern w:val="0"/>
          <w14:ligatures w14:val="none"/>
        </w:rPr>
        <w:tab/>
      </w:r>
    </w:p>
    <w:p w14:paraId="155DCFE2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</w:p>
    <w:p w14:paraId="4AFCDA88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Report Fraud to Local Police/Adult Protective Services (APS) as Well as One or More of These Federal Govt. Databases/Agencies</w:t>
      </w:r>
    </w:p>
    <w:p w14:paraId="61586D8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8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www.ic3.gov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  <w:t>FBI</w:t>
      </w:r>
      <w:r w:rsidRPr="00E453AF">
        <w:rPr>
          <w:rFonts w:cstheme="minorHAnsi"/>
          <w:kern w:val="0"/>
          <w14:ligatures w14:val="none"/>
        </w:rPr>
        <w:t xml:space="preserve"> Internet Crime Complaint Center</w:t>
      </w:r>
    </w:p>
    <w:p w14:paraId="186F5B0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9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www.reportfraud.ftc.gov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 xml:space="preserve">    </w:t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 xml:space="preserve">Federal Trade Commission </w:t>
      </w:r>
    </w:p>
    <w:p w14:paraId="03047DE8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0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www.identitytheft.gov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Report Identity Theft to the FTC</w:t>
      </w:r>
    </w:p>
    <w:p w14:paraId="5E5ED6A4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1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https://www.uspis.gov/report</w:t>
        </w:r>
      </w:hyperlink>
      <w:r w:rsidRPr="00E453AF">
        <w:rPr>
          <w:rFonts w:cstheme="minorHAnsi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ab/>
        <w:t>U.S Postal Inspection Service (USPIS)</w:t>
      </w:r>
    </w:p>
    <w:p w14:paraId="775D359B" w14:textId="77777777" w:rsidR="00E453AF" w:rsidRPr="00E453AF" w:rsidRDefault="00E453AF" w:rsidP="00E453AF">
      <w:pPr>
        <w:spacing w:line="259" w:lineRule="auto"/>
        <w:ind w:left="5130"/>
        <w:contextualSpacing/>
      </w:pPr>
      <w:r w:rsidRPr="00E453AF">
        <w:rPr>
          <w:rFonts w:cstheme="minorHAnsi"/>
          <w:kern w:val="0"/>
          <w14:ligatures w14:val="none"/>
        </w:rPr>
        <w:t>Or report 1-877-876-2455</w:t>
      </w:r>
    </w:p>
    <w:p w14:paraId="6BB95C63" w14:textId="7027C33D" w:rsidR="00E453AF" w:rsidRPr="00E453AF" w:rsidRDefault="00E453AF" w:rsidP="00E453AF">
      <w:pPr>
        <w:numPr>
          <w:ilvl w:val="0"/>
          <w:numId w:val="2"/>
        </w:numPr>
        <w:spacing w:line="259" w:lineRule="auto"/>
        <w:contextualSpacing/>
        <w:rPr>
          <w:u w:val="single"/>
        </w:rPr>
      </w:pPr>
      <w:r w:rsidRPr="00E453AF">
        <w:rPr>
          <w:rFonts w:cstheme="minorHAnsi"/>
          <w:kern w:val="0"/>
          <w14:ligatures w14:val="none"/>
        </w:rPr>
        <w:t>If Crypto Investment Confidence Fraud/Crypto-</w:t>
      </w:r>
      <w:r w:rsidR="00173151">
        <w:rPr>
          <w:rFonts w:cstheme="minorHAnsi"/>
          <w:kern w:val="0"/>
          <w14:ligatures w14:val="none"/>
        </w:rPr>
        <w:t>Relationship</w:t>
      </w:r>
      <w:r w:rsidRPr="00E453AF">
        <w:rPr>
          <w:rFonts w:cstheme="minorHAnsi"/>
          <w:kern w:val="0"/>
          <w14:ligatures w14:val="none"/>
        </w:rPr>
        <w:t xml:space="preserve"> Investment </w:t>
      </w:r>
      <w:r w:rsidR="002E2479">
        <w:rPr>
          <w:rFonts w:cstheme="minorHAnsi"/>
          <w:kern w:val="0"/>
          <w14:ligatures w14:val="none"/>
        </w:rPr>
        <w:t>(Pig Butchering)</w:t>
      </w:r>
      <w:r w:rsidRPr="00E453AF">
        <w:rPr>
          <w:rFonts w:cstheme="minorHAnsi"/>
          <w:kern w:val="0"/>
          <w14:ligatures w14:val="none"/>
        </w:rPr>
        <w:t xml:space="preserve">- contact local U.S. Secret Service office, in addition filing a </w:t>
      </w:r>
      <w:r w:rsidRPr="00E453AF">
        <w:t xml:space="preserve">complaint with </w:t>
      </w:r>
      <w:hyperlink r:id="rId12" w:history="1">
        <w:r w:rsidRPr="00E453AF">
          <w:rPr>
            <w:color w:val="467886" w:themeColor="hyperlink"/>
            <w:u w:val="single"/>
          </w:rPr>
          <w:t>CryptoFraud@SecretService.gov</w:t>
        </w:r>
      </w:hyperlink>
      <w:r w:rsidRPr="00E453AF">
        <w:t xml:space="preserve"> and</w:t>
      </w:r>
      <w:r w:rsidRPr="00E453AF">
        <w:rPr>
          <w:u w:val="single"/>
        </w:rPr>
        <w:t xml:space="preserve"> www.ic3.gov.</w:t>
      </w:r>
    </w:p>
    <w:p w14:paraId="6177098E" w14:textId="77777777" w:rsidR="00EC09D8" w:rsidRDefault="00EC09D8" w:rsidP="00E453AF">
      <w:pPr>
        <w:spacing w:line="259" w:lineRule="auto"/>
        <w:rPr>
          <w:b/>
          <w:bCs/>
        </w:rPr>
      </w:pPr>
    </w:p>
    <w:p w14:paraId="411A2492" w14:textId="0B83FC69" w:rsidR="00E453AF" w:rsidRPr="00EC09D8" w:rsidRDefault="00E453AF" w:rsidP="00E453AF">
      <w:pPr>
        <w:spacing w:line="259" w:lineRule="auto"/>
      </w:pPr>
      <w:r w:rsidRPr="00EC09D8">
        <w:rPr>
          <w:b/>
          <w:bCs/>
        </w:rPr>
        <w:t xml:space="preserve">FBI Guidance for Crypto-Currency Fraud Victims in Completing an IC3 report  </w:t>
      </w:r>
      <w:hyperlink r:id="rId13" w:history="1">
        <w:r w:rsidRPr="00EC09D8">
          <w:rPr>
            <w:color w:val="467886" w:themeColor="hyperlink"/>
            <w:u w:val="single"/>
          </w:rPr>
          <w:t>https://www.ic3.gov/Media/Y2023/PSA230824</w:t>
        </w:r>
      </w:hyperlink>
    </w:p>
    <w:p w14:paraId="22F9D061" w14:textId="5B1EF84E" w:rsidR="00E453AF" w:rsidRPr="00EC09D8" w:rsidRDefault="00E453AF" w:rsidP="00E453AF">
      <w:pPr>
        <w:spacing w:line="259" w:lineRule="auto"/>
      </w:pPr>
      <w:r w:rsidRPr="00EC09D8">
        <w:rPr>
          <w:b/>
          <w:bCs/>
        </w:rPr>
        <w:t>To find a consumer law attorney</w:t>
      </w:r>
      <w:r w:rsidRPr="00EC09D8">
        <w:t xml:space="preserve"> who specializes in various consumer rights/fraud victimization, contact</w:t>
      </w:r>
      <w:r w:rsidR="003253B1">
        <w:t xml:space="preserve"> the </w:t>
      </w:r>
      <w:r w:rsidRPr="00EC09D8">
        <w:t xml:space="preserve">National Association of Consumer Advocates (NACA) at </w:t>
      </w:r>
      <w:hyperlink r:id="rId14" w:history="1">
        <w:r w:rsidRPr="00EC09D8">
          <w:rPr>
            <w:color w:val="467886" w:themeColor="hyperlink"/>
            <w:u w:val="single"/>
          </w:rPr>
          <w:t>https://www.consumeradvocates.org/findanattorney/</w:t>
        </w:r>
      </w:hyperlink>
    </w:p>
    <w:p w14:paraId="74D67AA6" w14:textId="707B00DA" w:rsidR="00730ED2" w:rsidRPr="00EC09D8" w:rsidRDefault="00730ED2" w:rsidP="00E453AF">
      <w:pPr>
        <w:spacing w:line="259" w:lineRule="auto"/>
      </w:pPr>
      <w:r w:rsidRPr="003F2360">
        <w:rPr>
          <w:rStyle w:val="Hyperlink"/>
          <w:rFonts w:eastAsia="Times New Roman" w:cstheme="minorHAnsi"/>
          <w:b/>
          <w:bCs/>
          <w:color w:val="auto"/>
          <w:u w:val="none"/>
        </w:rPr>
        <w:t>National Academy of Elder Law Attorneys</w:t>
      </w:r>
      <w:r w:rsidRPr="003F2360">
        <w:rPr>
          <w:rFonts w:eastAsia="Times New Roman" w:cstheme="minorHAnsi"/>
        </w:rPr>
        <w:t xml:space="preserve"> </w:t>
      </w:r>
      <w:hyperlink r:id="rId15" w:history="1">
        <w:r w:rsidRPr="00EC09D8">
          <w:rPr>
            <w:rStyle w:val="Hyperlink"/>
            <w:rFonts w:eastAsia="Times New Roman" w:cstheme="minorHAnsi"/>
            <w:color w:val="auto"/>
          </w:rPr>
          <w:t>https://www.naela.org/</w:t>
        </w:r>
      </w:hyperlink>
    </w:p>
    <w:p w14:paraId="641C4619" w14:textId="072EF385" w:rsidR="002F09DA" w:rsidRDefault="00E453AF" w:rsidP="002F09DA">
      <w:pPr>
        <w:spacing w:line="259" w:lineRule="auto"/>
        <w:rPr>
          <w:u w:val="single"/>
        </w:rPr>
      </w:pPr>
      <w:r w:rsidRPr="00EC09D8">
        <w:rPr>
          <w:b/>
          <w:bCs/>
        </w:rPr>
        <w:t>2025 Recent IRS Advice on Taxing Stolen Money:</w:t>
      </w:r>
      <w:r w:rsidRPr="00EC09D8">
        <w:rPr>
          <w:u w:val="single"/>
        </w:rPr>
        <w:t xml:space="preserve"> </w:t>
      </w:r>
      <w:hyperlink r:id="rId16" w:history="1">
        <w:r w:rsidR="002F09DA" w:rsidRPr="00EC09D8">
          <w:rPr>
            <w:rStyle w:val="Hyperlink"/>
          </w:rPr>
          <w:t>https://www.taxpayeradvocate.irs.gov/news/nta-blog/irs-chief-counsel-advice-on-theft-loss-deductions-for-scam-victims/2025/04/</w:t>
        </w:r>
      </w:hyperlink>
    </w:p>
    <w:p w14:paraId="4144DD53" w14:textId="77777777" w:rsidR="00F40B3F" w:rsidRDefault="00F40B3F" w:rsidP="00391195">
      <w:pPr>
        <w:spacing w:after="0" w:line="259" w:lineRule="auto"/>
        <w:rPr>
          <w:rStyle w:val="Hyperlink"/>
          <w:rFonts w:cstheme="minorHAnsi"/>
          <w:color w:val="auto"/>
        </w:rPr>
      </w:pPr>
    </w:p>
    <w:p w14:paraId="3F97C7C5" w14:textId="198B6BE5" w:rsidR="00E453AF" w:rsidRPr="00E453AF" w:rsidRDefault="00E453AF" w:rsidP="00454579">
      <w:pPr>
        <w:spacing w:line="259" w:lineRule="auto"/>
        <w:jc w:val="center"/>
        <w:rPr>
          <w:rFonts w:ascii="Open Sans" w:hAnsi="Open Sans" w:cs="Open Sans"/>
          <w:color w:val="FFFFFF"/>
          <w:sz w:val="28"/>
          <w:szCs w:val="28"/>
          <w:shd w:val="clear" w:color="auto" w:fill="FFFFFF"/>
        </w:rPr>
      </w:pPr>
      <w:r w:rsidRPr="00E453AF">
        <w:rPr>
          <w:b/>
          <w:bCs/>
          <w:sz w:val="28"/>
          <w:szCs w:val="28"/>
          <w:u w:val="single"/>
        </w:rPr>
        <w:lastRenderedPageBreak/>
        <w:t xml:space="preserve">Free National Online Fraud Support Programs </w:t>
      </w:r>
    </w:p>
    <w:p w14:paraId="3CD795E0" w14:textId="77777777" w:rsidR="00E453AF" w:rsidRPr="00047D46" w:rsidRDefault="00E453AF" w:rsidP="00E453AF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047D46">
        <w:rPr>
          <w:b/>
          <w:bCs/>
          <w:sz w:val="22"/>
          <w:szCs w:val="22"/>
        </w:rPr>
        <w:t>AARP Fraud Support Group</w:t>
      </w:r>
      <w:r w:rsidRPr="00047D46">
        <w:rPr>
          <w:sz w:val="22"/>
          <w:szCs w:val="22"/>
        </w:rPr>
        <w:t xml:space="preserve">   Support for those victimized and family members of these frauds: To register (you don’t have to be AARP member, no age restriction). </w:t>
      </w:r>
    </w:p>
    <w:p w14:paraId="7BCE87D8" w14:textId="36E6E532" w:rsidR="00FB4DBA" w:rsidRPr="00047D46" w:rsidRDefault="00FB4DBA" w:rsidP="00FB4DBA">
      <w:pPr>
        <w:spacing w:line="259" w:lineRule="auto"/>
        <w:ind w:left="720"/>
        <w:contextualSpacing/>
        <w:rPr>
          <w:sz w:val="22"/>
          <w:szCs w:val="22"/>
          <w:u w:val="single"/>
        </w:rPr>
      </w:pPr>
      <w:hyperlink r:id="rId17" w:history="1">
        <w:r w:rsidRPr="00047D46">
          <w:rPr>
            <w:rStyle w:val="Hyperlink"/>
            <w:sz w:val="22"/>
            <w:szCs w:val="22"/>
          </w:rPr>
          <w:t>https://www.aarp.org/money/scams-fraud/fraud-victim-support-group/</w:t>
        </w:r>
      </w:hyperlink>
      <w:r w:rsidRPr="00047D46">
        <w:rPr>
          <w:sz w:val="22"/>
          <w:szCs w:val="22"/>
          <w:u w:val="single"/>
        </w:rPr>
        <w:tab/>
      </w:r>
    </w:p>
    <w:p w14:paraId="7832CA7C" w14:textId="77777777" w:rsidR="00E453AF" w:rsidRPr="00047D46" w:rsidRDefault="00E453AF" w:rsidP="00E453AF">
      <w:pPr>
        <w:spacing w:line="259" w:lineRule="auto"/>
        <w:ind w:left="1440"/>
        <w:contextualSpacing/>
        <w:rPr>
          <w:color w:val="4C94D8" w:themeColor="text2" w:themeTint="80"/>
          <w:sz w:val="22"/>
          <w:szCs w:val="22"/>
          <w:u w:val="single"/>
        </w:rPr>
      </w:pPr>
      <w:r w:rsidRPr="00047D46">
        <w:rPr>
          <w:color w:val="4C94D8" w:themeColor="text2" w:themeTint="80"/>
          <w:sz w:val="22"/>
          <w:szCs w:val="22"/>
          <w:u w:val="single"/>
        </w:rPr>
        <w:t xml:space="preserve">  </w:t>
      </w:r>
    </w:p>
    <w:p w14:paraId="4F8EF813" w14:textId="4D5A22A7" w:rsidR="00E453AF" w:rsidRPr="00047D46" w:rsidRDefault="00864263" w:rsidP="00E453AF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proofErr w:type="spellStart"/>
      <w:r w:rsidRPr="00047D46">
        <w:rPr>
          <w:b/>
          <w:bCs/>
          <w:sz w:val="22"/>
          <w:szCs w:val="22"/>
        </w:rPr>
        <w:t>FightCyberCrime</w:t>
      </w:r>
      <w:proofErr w:type="spellEnd"/>
      <w:r w:rsidR="00E453AF" w:rsidRPr="00047D46">
        <w:rPr>
          <w:sz w:val="22"/>
          <w:szCs w:val="22"/>
        </w:rPr>
        <w:t xml:space="preserve"> </w:t>
      </w:r>
      <w:r w:rsidR="003E71A0" w:rsidRPr="00047D46">
        <w:rPr>
          <w:sz w:val="22"/>
          <w:szCs w:val="22"/>
        </w:rPr>
        <w:t xml:space="preserve">  </w:t>
      </w:r>
      <w:r w:rsidR="00E453AF" w:rsidRPr="00047D46">
        <w:rPr>
          <w:sz w:val="22"/>
          <w:szCs w:val="22"/>
        </w:rPr>
        <w:t>Free romance imposter fraud 10-week online peer support program</w:t>
      </w:r>
      <w:r w:rsidR="00F447A3" w:rsidRPr="00047D46">
        <w:rPr>
          <w:sz w:val="22"/>
          <w:szCs w:val="22"/>
        </w:rPr>
        <w:t>, all ages</w:t>
      </w:r>
      <w:r w:rsidR="00E453AF" w:rsidRPr="00047D46">
        <w:rPr>
          <w:sz w:val="22"/>
          <w:szCs w:val="22"/>
        </w:rPr>
        <w:t xml:space="preserve">.   </w:t>
      </w:r>
      <w:hyperlink r:id="rId18" w:history="1">
        <w:r w:rsidR="00E453AF" w:rsidRPr="00047D46">
          <w:rPr>
            <w:color w:val="467886" w:themeColor="hyperlink"/>
            <w:sz w:val="22"/>
            <w:szCs w:val="22"/>
            <w:u w:val="single"/>
          </w:rPr>
          <w:t>https://fightcybercrime.org/programs/romance-scam-recovery-group/</w:t>
        </w:r>
      </w:hyperlink>
    </w:p>
    <w:p w14:paraId="3ACFC2A6" w14:textId="77777777" w:rsidR="00E453AF" w:rsidRPr="00047D46" w:rsidRDefault="00E453AF" w:rsidP="00E453AF">
      <w:pPr>
        <w:spacing w:line="259" w:lineRule="auto"/>
        <w:ind w:left="1440"/>
        <w:contextualSpacing/>
        <w:rPr>
          <w:sz w:val="22"/>
          <w:szCs w:val="22"/>
          <w:u w:val="single"/>
        </w:rPr>
      </w:pPr>
    </w:p>
    <w:p w14:paraId="4F5BB1E6" w14:textId="21C26B11" w:rsidR="009A189A" w:rsidRPr="00047D46" w:rsidRDefault="00E453AF" w:rsidP="009A189A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047D46">
        <w:rPr>
          <w:rFonts w:eastAsia="Times New Roman" w:cs="Times New Roman"/>
          <w:b/>
          <w:bCs/>
          <w:sz w:val="22"/>
          <w:szCs w:val="22"/>
        </w:rPr>
        <w:t>Fraud Awareness Network</w:t>
      </w:r>
      <w:r w:rsidRPr="00047D46">
        <w:rPr>
          <w:rFonts w:eastAsia="Times New Roman" w:cs="Times New Roman"/>
          <w:sz w:val="22"/>
          <w:szCs w:val="22"/>
        </w:rPr>
        <w:t xml:space="preserve"> </w:t>
      </w:r>
      <w:r w:rsidR="00FF1FFC" w:rsidRPr="00047D46">
        <w:rPr>
          <w:rFonts w:eastAsia="Times New Roman" w:cs="Times New Roman"/>
          <w:sz w:val="22"/>
          <w:szCs w:val="22"/>
        </w:rPr>
        <w:t xml:space="preserve">National outreach </w:t>
      </w:r>
      <w:r w:rsidRPr="00047D46">
        <w:rPr>
          <w:rFonts w:eastAsia="Times New Roman" w:cs="Times New Roman"/>
          <w:sz w:val="22"/>
          <w:szCs w:val="22"/>
        </w:rPr>
        <w:t>offers a weekly peer-to-peer program for those victimized</w:t>
      </w:r>
      <w:r w:rsidR="00411009" w:rsidRPr="00047D46">
        <w:rPr>
          <w:rFonts w:eastAsia="Times New Roman" w:cs="Times New Roman"/>
          <w:sz w:val="22"/>
          <w:szCs w:val="22"/>
        </w:rPr>
        <w:t xml:space="preserve"> by fraud</w:t>
      </w:r>
      <w:r w:rsidR="00814BFC" w:rsidRPr="00047D46">
        <w:rPr>
          <w:rFonts w:eastAsia="Times New Roman" w:cs="Times New Roman"/>
          <w:sz w:val="22"/>
          <w:szCs w:val="22"/>
        </w:rPr>
        <w:t xml:space="preserve"> age 60 and over,</w:t>
      </w:r>
      <w:r w:rsidRPr="00047D46">
        <w:rPr>
          <w:rFonts w:eastAsia="Times New Roman" w:cs="Times New Roman"/>
          <w:sz w:val="22"/>
          <w:szCs w:val="22"/>
        </w:rPr>
        <w:t xml:space="preserve"> facilitated by Lifespan of NY’s Fraud Prevention Team. </w:t>
      </w:r>
      <w:r w:rsidR="00444023" w:rsidRPr="00047D46">
        <w:rPr>
          <w:rFonts w:eastAsia="Times New Roman" w:cs="Times New Roman"/>
          <w:sz w:val="22"/>
          <w:szCs w:val="22"/>
          <w:u w:val="single"/>
        </w:rPr>
        <w:t>www.</w:t>
      </w:r>
      <w:hyperlink r:id="rId19" w:history="1">
        <w:r w:rsidR="00444023" w:rsidRPr="00047D46">
          <w:rPr>
            <w:rStyle w:val="Hyperlink"/>
            <w:rFonts w:eastAsia="Times New Roman" w:cs="Times New Roman"/>
            <w:sz w:val="22"/>
            <w:szCs w:val="22"/>
          </w:rPr>
          <w:t>fraudnetwork@lifespanrochester.org</w:t>
        </w:r>
      </w:hyperlink>
      <w:r w:rsidR="00814BFC" w:rsidRPr="00047D46">
        <w:rPr>
          <w:sz w:val="22"/>
          <w:szCs w:val="22"/>
        </w:rPr>
        <w:t xml:space="preserve"> or call 585-244-8400</w:t>
      </w:r>
    </w:p>
    <w:p w14:paraId="0BFD12BD" w14:textId="77777777" w:rsidR="009A189A" w:rsidRPr="00047D46" w:rsidRDefault="009A189A" w:rsidP="009A189A">
      <w:pPr>
        <w:spacing w:line="259" w:lineRule="auto"/>
        <w:contextualSpacing/>
        <w:rPr>
          <w:sz w:val="22"/>
          <w:szCs w:val="22"/>
          <w:u w:val="single"/>
        </w:rPr>
      </w:pPr>
    </w:p>
    <w:p w14:paraId="3ABF137F" w14:textId="3B20D73F" w:rsidR="009A189A" w:rsidRPr="00047D46" w:rsidRDefault="009A189A" w:rsidP="009A189A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2"/>
          <w:szCs w:val="22"/>
          <w:u w:val="single"/>
        </w:rPr>
      </w:pPr>
      <w:r w:rsidRPr="00047D46">
        <w:rPr>
          <w:rFonts w:eastAsia="Times New Roman" w:cs="Times New Roman"/>
          <w:b/>
          <w:bCs/>
          <w:sz w:val="22"/>
          <w:szCs w:val="22"/>
        </w:rPr>
        <w:t>Give An Hour</w:t>
      </w:r>
      <w:r w:rsidRPr="00047D46">
        <w:rPr>
          <w:rFonts w:eastAsia="Times New Roman" w:cs="Times New Roman"/>
          <w:sz w:val="22"/>
          <w:szCs w:val="22"/>
        </w:rPr>
        <w:t xml:space="preserve">   Free online support programs for victims and loved ones with</w:t>
      </w:r>
      <w:r w:rsidR="00FB4DBA" w:rsidRPr="00047D46">
        <w:rPr>
          <w:rFonts w:eastAsia="Times New Roman" w:cs="Times New Roman"/>
          <w:sz w:val="22"/>
          <w:szCs w:val="22"/>
        </w:rPr>
        <w:t xml:space="preserve"> </w:t>
      </w:r>
      <w:r w:rsidRPr="00047D46">
        <w:rPr>
          <w:rFonts w:eastAsia="Times New Roman" w:cs="Times New Roman"/>
          <w:sz w:val="22"/>
          <w:szCs w:val="22"/>
        </w:rPr>
        <w:t>peer support</w:t>
      </w:r>
      <w:r w:rsidR="00F447A3" w:rsidRPr="00047D46">
        <w:rPr>
          <w:rFonts w:eastAsia="Times New Roman" w:cs="Times New Roman"/>
          <w:sz w:val="22"/>
          <w:szCs w:val="22"/>
        </w:rPr>
        <w:t>, all ages</w:t>
      </w:r>
      <w:r w:rsidR="00F04648" w:rsidRPr="00047D46">
        <w:rPr>
          <w:rFonts w:eastAsia="Times New Roman" w:cs="Times New Roman"/>
          <w:sz w:val="22"/>
          <w:szCs w:val="22"/>
        </w:rPr>
        <w:t>.</w:t>
      </w:r>
      <w:r w:rsidRPr="00047D46">
        <w:rPr>
          <w:rFonts w:eastAsia="Times New Roman" w:cs="Times New Roman"/>
          <w:sz w:val="22"/>
          <w:szCs w:val="22"/>
        </w:rPr>
        <w:t xml:space="preserve">      </w:t>
      </w:r>
      <w:hyperlink r:id="rId20" w:history="1">
        <w:r w:rsidRPr="00047D46">
          <w:rPr>
            <w:rStyle w:val="Hyperlink"/>
            <w:rFonts w:eastAsia="Times New Roman" w:cs="Times New Roman"/>
            <w:sz w:val="22"/>
            <w:szCs w:val="22"/>
          </w:rPr>
          <w:t>https://giveanhour.org/financial-fraud/</w:t>
        </w:r>
      </w:hyperlink>
    </w:p>
    <w:p w14:paraId="53B1ED9B" w14:textId="77777777" w:rsidR="002907DE" w:rsidRPr="00047D46" w:rsidRDefault="002907DE" w:rsidP="002907DE">
      <w:pPr>
        <w:spacing w:line="259" w:lineRule="auto"/>
        <w:contextualSpacing/>
        <w:rPr>
          <w:sz w:val="22"/>
          <w:szCs w:val="22"/>
          <w:u w:val="single"/>
        </w:rPr>
      </w:pPr>
    </w:p>
    <w:p w14:paraId="209B6644" w14:textId="77777777" w:rsidR="00D21069" w:rsidRPr="00047D46" w:rsidRDefault="0051457A" w:rsidP="00D21069">
      <w:pPr>
        <w:numPr>
          <w:ilvl w:val="0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047D46">
        <w:rPr>
          <w:rFonts w:eastAsiaTheme="minorEastAsia" w:cs="Times New Roman"/>
          <w:b/>
          <w:bCs/>
          <w:color w:val="000000" w:themeColor="text1"/>
          <w:kern w:val="24"/>
          <w:sz w:val="22"/>
          <w:szCs w:val="22"/>
        </w:rPr>
        <w:t>Cathy Wilson, Therapist</w:t>
      </w:r>
      <w:r w:rsidRPr="00047D46">
        <w:rPr>
          <w:rFonts w:eastAsiaTheme="minorEastAsia" w:cs="Times New Roman"/>
          <w:color w:val="000000" w:themeColor="text1"/>
          <w:kern w:val="24"/>
          <w:sz w:val="22"/>
          <w:szCs w:val="22"/>
        </w:rPr>
        <w:t xml:space="preserve"> </w:t>
      </w:r>
      <w:r w:rsidR="00D21069" w:rsidRPr="00047D46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Cathy Wilson, Therapist     </w:t>
      </w:r>
      <w:hyperlink r:id="rId21" w:history="1">
        <w:r w:rsidR="00D21069" w:rsidRPr="00047D46">
          <w:rPr>
            <w:rFonts w:eastAsiaTheme="minorEastAsia"/>
            <w:color w:val="467886" w:themeColor="hyperlink"/>
            <w:kern w:val="24"/>
            <w:sz w:val="22"/>
            <w:szCs w:val="22"/>
            <w:u w:val="single"/>
          </w:rPr>
          <w:t>https://www.scamsurvivorhealing.com/</w:t>
        </w:r>
      </w:hyperlink>
    </w:p>
    <w:p w14:paraId="04AEF8C7" w14:textId="77777777" w:rsidR="00D21069" w:rsidRPr="00047D46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047D46">
        <w:rPr>
          <w:rFonts w:eastAsiaTheme="minorEastAsia"/>
          <w:kern w:val="24"/>
          <w:sz w:val="22"/>
          <w:szCs w:val="22"/>
        </w:rPr>
        <w:t xml:space="preserve">Includes free YouTube video series for those victimized, and resources/videos for family members, mental health professionals, law enforcement, etc.   </w:t>
      </w:r>
      <w:hyperlink r:id="rId22" w:history="1">
        <w:r w:rsidRPr="00047D46">
          <w:rPr>
            <w:rFonts w:eastAsiaTheme="minorEastAsia"/>
            <w:kern w:val="24"/>
            <w:sz w:val="22"/>
            <w:szCs w:val="22"/>
            <w:u w:val="single"/>
          </w:rPr>
          <w:t>https://www.scamsurvivorhealing.com</w:t>
        </w:r>
      </w:hyperlink>
    </w:p>
    <w:p w14:paraId="478A9501" w14:textId="77777777" w:rsidR="00D21069" w:rsidRPr="00047D46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hyperlink r:id="rId23" w:history="1">
        <w:r w:rsidRPr="00047D46">
          <w:rPr>
            <w:color w:val="467886" w:themeColor="hyperlink"/>
            <w:sz w:val="22"/>
            <w:szCs w:val="22"/>
            <w:u w:val="single"/>
          </w:rPr>
          <w:t>https://www.youtube.com/@fraudpsychology/videos</w:t>
        </w:r>
      </w:hyperlink>
    </w:p>
    <w:p w14:paraId="2A830F5F" w14:textId="4B7BBAB4" w:rsidR="00D21069" w:rsidRPr="00047D46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047D46">
        <w:rPr>
          <w:sz w:val="22"/>
          <w:szCs w:val="22"/>
        </w:rPr>
        <w:t>Mental health therapists: Learn about classes and certification for working with victims of fraud at</w:t>
      </w:r>
      <w:r w:rsidRPr="00047D46">
        <w:rPr>
          <w:sz w:val="22"/>
          <w:szCs w:val="22"/>
          <w:u w:val="single"/>
        </w:rPr>
        <w:t xml:space="preserve"> </w:t>
      </w:r>
      <w:hyperlink r:id="rId24" w:history="1">
        <w:r w:rsidR="00E03EB6" w:rsidRPr="00047D46">
          <w:rPr>
            <w:rStyle w:val="Hyperlink"/>
            <w:sz w:val="22"/>
            <w:szCs w:val="22"/>
          </w:rPr>
          <w:t>www.fraudpsychology.org</w:t>
        </w:r>
      </w:hyperlink>
    </w:p>
    <w:p w14:paraId="150CAEEB" w14:textId="77777777" w:rsidR="00E03EB6" w:rsidRPr="00047D46" w:rsidRDefault="00E03EB6" w:rsidP="00E03EB6">
      <w:pPr>
        <w:spacing w:after="0" w:line="216" w:lineRule="auto"/>
        <w:ind w:left="720"/>
        <w:contextualSpacing/>
        <w:rPr>
          <w:sz w:val="22"/>
          <w:szCs w:val="22"/>
          <w:u w:val="single"/>
        </w:rPr>
      </w:pPr>
    </w:p>
    <w:p w14:paraId="421D4792" w14:textId="77777777" w:rsidR="00E03EB6" w:rsidRPr="00047D46" w:rsidRDefault="00E03EB6" w:rsidP="00E03EB6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rFonts w:cstheme="minorHAnsi"/>
          <w:b/>
          <w:bCs/>
          <w:color w:val="auto"/>
          <w:sz w:val="22"/>
          <w:szCs w:val="22"/>
          <w:u w:val="none"/>
        </w:rPr>
        <w:t>National Suicide and Crisis Lifeline</w:t>
      </w:r>
      <w:r w:rsidRPr="00047D46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  Dial or text to ‘988’ or 1-800-273-8255</w:t>
      </w:r>
    </w:p>
    <w:p w14:paraId="15613377" w14:textId="77777777" w:rsidR="00A931E1" w:rsidRPr="00047D46" w:rsidRDefault="00A931E1" w:rsidP="00A931E1">
      <w:pPr>
        <w:pStyle w:val="ListParagraph"/>
        <w:spacing w:line="259" w:lineRule="auto"/>
        <w:rPr>
          <w:rStyle w:val="Hyperlink"/>
          <w:color w:val="auto"/>
          <w:sz w:val="22"/>
          <w:szCs w:val="22"/>
        </w:rPr>
      </w:pPr>
    </w:p>
    <w:p w14:paraId="1417D92E" w14:textId="5C1980A3" w:rsidR="00FB4DBA" w:rsidRPr="00047D46" w:rsidRDefault="00A63930" w:rsidP="00A931E1">
      <w:pPr>
        <w:pStyle w:val="ListParagraph"/>
        <w:numPr>
          <w:ilvl w:val="0"/>
          <w:numId w:val="33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color w:val="auto"/>
          <w:sz w:val="22"/>
          <w:szCs w:val="22"/>
          <w:u w:val="none"/>
        </w:rPr>
        <w:t xml:space="preserve">There is also </w:t>
      </w:r>
      <w:r w:rsidR="00FB4DBA" w:rsidRPr="00047D46">
        <w:rPr>
          <w:rStyle w:val="Hyperlink"/>
          <w:color w:val="auto"/>
          <w:sz w:val="22"/>
          <w:szCs w:val="22"/>
          <w:u w:val="none"/>
        </w:rPr>
        <w:t xml:space="preserve">what is believed to be the first fraud support 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program for those victimized </w:t>
      </w:r>
      <w:r w:rsidR="00FB4DBA" w:rsidRPr="00047D46">
        <w:rPr>
          <w:rStyle w:val="Hyperlink"/>
          <w:color w:val="auto"/>
          <w:sz w:val="22"/>
          <w:szCs w:val="22"/>
          <w:u w:val="none"/>
        </w:rPr>
        <w:t xml:space="preserve">in transnational frauds 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who live in Los Angeles or San Bernardino County, CA. </w:t>
      </w:r>
    </w:p>
    <w:p w14:paraId="218BC37B" w14:textId="61A9BEF9" w:rsidR="00FB4DBA" w:rsidRPr="00047D46" w:rsidRDefault="00A63930" w:rsidP="00047D46">
      <w:pPr>
        <w:pStyle w:val="ListParagraph"/>
        <w:numPr>
          <w:ilvl w:val="1"/>
          <w:numId w:val="33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color w:val="auto"/>
          <w:sz w:val="22"/>
          <w:szCs w:val="22"/>
          <w:u w:val="none"/>
        </w:rPr>
        <w:t xml:space="preserve">Contact Wise and Healthy </w:t>
      </w:r>
      <w:r w:rsidR="00A931E1" w:rsidRPr="00047D46">
        <w:rPr>
          <w:rStyle w:val="Hyperlink"/>
          <w:color w:val="auto"/>
          <w:sz w:val="22"/>
          <w:szCs w:val="22"/>
          <w:u w:val="none"/>
        </w:rPr>
        <w:t>Aging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 for more information at </w:t>
      </w:r>
      <w:hyperlink r:id="rId25" w:history="1">
        <w:r w:rsidR="00FB4DBA" w:rsidRPr="00047D46">
          <w:rPr>
            <w:rStyle w:val="Hyperlink"/>
            <w:sz w:val="22"/>
            <w:szCs w:val="22"/>
          </w:rPr>
          <w:t>https://www.wiseandhealthyaging.org/</w:t>
        </w:r>
      </w:hyperlink>
    </w:p>
    <w:p w14:paraId="02AEB751" w14:textId="4BC72DDE" w:rsidR="00FB4DBA" w:rsidRPr="00047D46" w:rsidRDefault="00FB4DBA" w:rsidP="00FB4DBA">
      <w:pPr>
        <w:pStyle w:val="ListParagraph"/>
        <w:numPr>
          <w:ilvl w:val="0"/>
          <w:numId w:val="34"/>
        </w:numPr>
        <w:spacing w:line="259" w:lineRule="auto"/>
        <w:rPr>
          <w:rStyle w:val="Hyperlink"/>
          <w:color w:val="auto"/>
          <w:sz w:val="22"/>
          <w:szCs w:val="22"/>
        </w:rPr>
      </w:pPr>
      <w:r w:rsidRPr="00047D46">
        <w:rPr>
          <w:rStyle w:val="Hyperlink"/>
          <w:color w:val="auto"/>
          <w:sz w:val="22"/>
          <w:szCs w:val="22"/>
          <w:u w:val="none"/>
        </w:rPr>
        <w:t>“I’m Not Dead but I almost Died Last Night”:  Story describes the Wise Support Group model by the victim who helped to start it.</w:t>
      </w:r>
      <w:r w:rsidRPr="00047D46">
        <w:rPr>
          <w:rStyle w:val="Hyperlink"/>
          <w:color w:val="auto"/>
          <w:sz w:val="22"/>
          <w:szCs w:val="22"/>
        </w:rPr>
        <w:t xml:space="preserve">  </w:t>
      </w:r>
      <w:hyperlink r:id="rId26" w:history="1">
        <w:r w:rsidRPr="00047D46">
          <w:rPr>
            <w:rStyle w:val="Hyperlink"/>
            <w:sz w:val="22"/>
            <w:szCs w:val="22"/>
          </w:rPr>
          <w:t>https://states.aarp.org/california/watch-read-real-life-recount-romance-scam-victim</w:t>
        </w:r>
      </w:hyperlink>
    </w:p>
    <w:p w14:paraId="2FFE3359" w14:textId="77777777" w:rsidR="00FB4DBA" w:rsidRPr="00EA40B3" w:rsidRDefault="00FB4DBA" w:rsidP="00FB4DBA">
      <w:pPr>
        <w:pStyle w:val="ListParagraph"/>
        <w:spacing w:line="259" w:lineRule="auto"/>
        <w:rPr>
          <w:rStyle w:val="Hyperlink"/>
          <w:b/>
          <w:bCs/>
          <w:color w:val="auto"/>
          <w:sz w:val="22"/>
          <w:szCs w:val="22"/>
        </w:rPr>
      </w:pPr>
    </w:p>
    <w:p w14:paraId="562B874F" w14:textId="3F54D15F" w:rsidR="00EA40B3" w:rsidRPr="00EA40B3" w:rsidRDefault="00EA40B3" w:rsidP="00EA40B3">
      <w:pPr>
        <w:pStyle w:val="ListParagraph"/>
        <w:spacing w:line="259" w:lineRule="auto"/>
        <w:jc w:val="center"/>
        <w:rPr>
          <w:rStyle w:val="Hyperlink"/>
          <w:b/>
          <w:bCs/>
          <w:color w:val="auto"/>
          <w:sz w:val="28"/>
          <w:szCs w:val="28"/>
        </w:rPr>
      </w:pPr>
      <w:r w:rsidRPr="00EA40B3">
        <w:rPr>
          <w:rStyle w:val="Hyperlink"/>
          <w:b/>
          <w:bCs/>
          <w:color w:val="auto"/>
          <w:sz w:val="28"/>
          <w:szCs w:val="28"/>
        </w:rPr>
        <w:t>Articles of Interest</w:t>
      </w:r>
    </w:p>
    <w:p w14:paraId="113EE3C7" w14:textId="3155D70E" w:rsidR="00FB4DBA" w:rsidRPr="00047D46" w:rsidRDefault="00FB4DBA" w:rsidP="00FB4DBA">
      <w:pPr>
        <w:pStyle w:val="ListParagraph"/>
        <w:numPr>
          <w:ilvl w:val="0"/>
          <w:numId w:val="33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color w:val="auto"/>
          <w:sz w:val="22"/>
          <w:szCs w:val="22"/>
          <w:u w:val="none"/>
        </w:rPr>
        <w:t xml:space="preserve">Cross, Cassandra. (2019). “You’re </w:t>
      </w:r>
      <w:r w:rsidRPr="00047D46">
        <w:rPr>
          <w:rStyle w:val="Hyperlink"/>
          <w:color w:val="auto"/>
          <w:sz w:val="22"/>
          <w:szCs w:val="22"/>
          <w:u w:val="none"/>
        </w:rPr>
        <w:t>N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ot </w:t>
      </w:r>
      <w:r w:rsidRPr="00047D46">
        <w:rPr>
          <w:rStyle w:val="Hyperlink"/>
          <w:color w:val="auto"/>
          <w:sz w:val="22"/>
          <w:szCs w:val="22"/>
          <w:u w:val="none"/>
        </w:rPr>
        <w:t>a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lone: </w:t>
      </w:r>
      <w:r w:rsidRPr="00047D46">
        <w:rPr>
          <w:rStyle w:val="Hyperlink"/>
          <w:color w:val="auto"/>
          <w:sz w:val="22"/>
          <w:szCs w:val="22"/>
          <w:u w:val="none"/>
        </w:rPr>
        <w:t>T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he 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Use </w:t>
      </w:r>
      <w:r w:rsidR="00047D46" w:rsidRPr="00047D46">
        <w:rPr>
          <w:rStyle w:val="Hyperlink"/>
          <w:color w:val="auto"/>
          <w:sz w:val="22"/>
          <w:szCs w:val="22"/>
          <w:u w:val="none"/>
        </w:rPr>
        <w:t>of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 Peer Support Groups </w:t>
      </w:r>
      <w:proofErr w:type="gramStart"/>
      <w:r w:rsidRPr="00047D46">
        <w:rPr>
          <w:rStyle w:val="Hyperlink"/>
          <w:color w:val="auto"/>
          <w:sz w:val="22"/>
          <w:szCs w:val="22"/>
          <w:u w:val="none"/>
        </w:rPr>
        <w:t>For</w:t>
      </w:r>
      <w:proofErr w:type="gramEnd"/>
      <w:r w:rsidRPr="00047D46">
        <w:rPr>
          <w:rStyle w:val="Hyperlink"/>
          <w:color w:val="auto"/>
          <w:sz w:val="22"/>
          <w:szCs w:val="22"/>
          <w:u w:val="none"/>
        </w:rPr>
        <w:t xml:space="preserve"> Fraud Victims”</w:t>
      </w:r>
      <w:r w:rsidRPr="00047D46">
        <w:rPr>
          <w:rStyle w:val="Hyperlink"/>
          <w:color w:val="auto"/>
          <w:sz w:val="22"/>
          <w:szCs w:val="22"/>
          <w:u w:val="none"/>
        </w:rPr>
        <w:t>. Journal of Human Behavior in the Social Environment. 29. 1-20. 10.1080/10911359.2019.1590279.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  (Australia face to face group)</w:t>
      </w:r>
    </w:p>
    <w:p w14:paraId="3203155D" w14:textId="77777777" w:rsidR="00FB4DBA" w:rsidRPr="00047D46" w:rsidRDefault="00FB4DBA" w:rsidP="00FB4DBA">
      <w:pPr>
        <w:pStyle w:val="ListParagraph"/>
        <w:spacing w:line="259" w:lineRule="auto"/>
        <w:rPr>
          <w:rStyle w:val="Hyperlink"/>
          <w:color w:val="auto"/>
          <w:sz w:val="22"/>
          <w:szCs w:val="22"/>
          <w:u w:val="none"/>
        </w:rPr>
      </w:pPr>
    </w:p>
    <w:p w14:paraId="7437F21A" w14:textId="4D2F8791" w:rsidR="00FB4DBA" w:rsidRPr="00047D46" w:rsidRDefault="00FB4DBA" w:rsidP="00FB4DBA">
      <w:pPr>
        <w:pStyle w:val="ListParagraph"/>
        <w:numPr>
          <w:ilvl w:val="0"/>
          <w:numId w:val="33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color w:val="auto"/>
          <w:sz w:val="22"/>
          <w:szCs w:val="22"/>
          <w:u w:val="none"/>
        </w:rPr>
        <w:t>E</w:t>
      </w:r>
      <w:r w:rsidRPr="00047D46">
        <w:rPr>
          <w:rStyle w:val="Hyperlink"/>
          <w:color w:val="auto"/>
          <w:sz w:val="22"/>
          <w:szCs w:val="22"/>
          <w:u w:val="none"/>
        </w:rPr>
        <w:t>arly ‘support’ program</w:t>
      </w:r>
      <w:r w:rsidRPr="00047D46">
        <w:rPr>
          <w:rStyle w:val="Hyperlink"/>
          <w:color w:val="auto"/>
          <w:sz w:val="22"/>
          <w:szCs w:val="22"/>
          <w:u w:val="none"/>
        </w:rPr>
        <w:t>s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 for those victimized by Bernie Madoff and their families </w:t>
      </w:r>
      <w:r w:rsidRPr="00047D46">
        <w:rPr>
          <w:rStyle w:val="Hyperlink"/>
          <w:color w:val="auto"/>
          <w:sz w:val="22"/>
          <w:szCs w:val="22"/>
          <w:u w:val="none"/>
        </w:rPr>
        <w:t xml:space="preserve">are </w:t>
      </w:r>
      <w:r w:rsidRPr="00047D46">
        <w:rPr>
          <w:rStyle w:val="Hyperlink"/>
          <w:color w:val="auto"/>
          <w:sz w:val="22"/>
          <w:szCs w:val="22"/>
          <w:u w:val="none"/>
        </w:rPr>
        <w:t>discussed.</w:t>
      </w:r>
    </w:p>
    <w:p w14:paraId="214FC469" w14:textId="77777777" w:rsidR="00FB4DBA" w:rsidRPr="00047D46" w:rsidRDefault="00FB4DBA" w:rsidP="00FB4DBA">
      <w:pPr>
        <w:pStyle w:val="ListParagraph"/>
        <w:spacing w:line="259" w:lineRule="auto"/>
        <w:rPr>
          <w:rStyle w:val="Hyperlink"/>
          <w:color w:val="auto"/>
          <w:sz w:val="22"/>
          <w:szCs w:val="22"/>
        </w:rPr>
      </w:pPr>
      <w:hyperlink r:id="rId27" w:history="1">
        <w:r w:rsidRPr="00047D46">
          <w:rPr>
            <w:rStyle w:val="Hyperlink"/>
            <w:sz w:val="22"/>
            <w:szCs w:val="22"/>
          </w:rPr>
          <w:t>https://www.npr.org/2009/02/12/100601125/madoff-clients-find-comfort-bitterness-online</w:t>
        </w:r>
      </w:hyperlink>
    </w:p>
    <w:p w14:paraId="43DEE0EA" w14:textId="77777777" w:rsidR="00FB4DBA" w:rsidRPr="00047D46" w:rsidRDefault="00FB4DBA" w:rsidP="00FB4DBA">
      <w:pPr>
        <w:pStyle w:val="ListParagraph"/>
        <w:spacing w:line="259" w:lineRule="auto"/>
        <w:rPr>
          <w:rStyle w:val="Hyperlink"/>
          <w:color w:val="auto"/>
          <w:sz w:val="22"/>
          <w:szCs w:val="22"/>
        </w:rPr>
      </w:pPr>
    </w:p>
    <w:p w14:paraId="0AB29AE8" w14:textId="42C8178E" w:rsidR="00FB4DBA" w:rsidRPr="00047D46" w:rsidRDefault="00047D46" w:rsidP="00FB4DBA">
      <w:pPr>
        <w:pStyle w:val="ListParagraph"/>
        <w:numPr>
          <w:ilvl w:val="0"/>
          <w:numId w:val="33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047D46">
        <w:rPr>
          <w:rStyle w:val="Hyperlink"/>
          <w:color w:val="auto"/>
          <w:sz w:val="22"/>
          <w:szCs w:val="22"/>
          <w:u w:val="none"/>
        </w:rPr>
        <w:t>The Coalition for Family Harmony in Ventura CA (a domestic violence program) also ran a very successful Romance Scam Support Group for 2 + years, ending only when they did not get enough referrals to sustain it.</w:t>
      </w:r>
      <w:r w:rsidR="00EA40B3">
        <w:rPr>
          <w:rStyle w:val="Hyperlink"/>
          <w:color w:val="auto"/>
          <w:sz w:val="22"/>
          <w:szCs w:val="22"/>
          <w:u w:val="none"/>
        </w:rPr>
        <w:t xml:space="preserve"> (Contact Debbie Deem for details).</w:t>
      </w:r>
    </w:p>
    <w:p w14:paraId="0C2EB874" w14:textId="77777777" w:rsidR="00FB4DBA" w:rsidRDefault="00FB4DBA" w:rsidP="00FB4DBA">
      <w:pPr>
        <w:pStyle w:val="ListParagraph"/>
        <w:spacing w:line="259" w:lineRule="auto"/>
        <w:rPr>
          <w:rStyle w:val="Hyperlink"/>
          <w:color w:val="auto"/>
          <w:sz w:val="28"/>
          <w:szCs w:val="28"/>
        </w:rPr>
      </w:pPr>
    </w:p>
    <w:p w14:paraId="483D56CE" w14:textId="77777777" w:rsidR="00FB4DBA" w:rsidRPr="00FB4DBA" w:rsidRDefault="00FB4DBA" w:rsidP="00FB4DBA">
      <w:pPr>
        <w:pStyle w:val="ListParagraph"/>
        <w:spacing w:line="259" w:lineRule="auto"/>
        <w:rPr>
          <w:rStyle w:val="Hyperlink"/>
          <w:color w:val="auto"/>
          <w:sz w:val="28"/>
          <w:szCs w:val="28"/>
        </w:rPr>
      </w:pPr>
    </w:p>
    <w:p w14:paraId="371F647F" w14:textId="77777777" w:rsidR="0051457A" w:rsidRPr="003D5D2C" w:rsidRDefault="0051457A" w:rsidP="00D21069">
      <w:pPr>
        <w:spacing w:line="259" w:lineRule="auto"/>
        <w:contextualSpacing/>
        <w:rPr>
          <w:sz w:val="28"/>
          <w:szCs w:val="28"/>
          <w:u w:val="single"/>
        </w:rPr>
      </w:pPr>
    </w:p>
    <w:p w14:paraId="0681E0C0" w14:textId="77777777" w:rsidR="00E453AF" w:rsidRPr="003D5D2C" w:rsidRDefault="00E453AF">
      <w:pPr>
        <w:rPr>
          <w:sz w:val="28"/>
          <w:szCs w:val="28"/>
        </w:rPr>
      </w:pPr>
    </w:p>
    <w:sectPr w:rsidR="00E453AF" w:rsidRPr="003D5D2C" w:rsidSect="006E1225"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B43B" w14:textId="77777777" w:rsidR="005A1C92" w:rsidRDefault="005A1C92" w:rsidP="005F57CD">
      <w:pPr>
        <w:spacing w:after="0" w:line="240" w:lineRule="auto"/>
      </w:pPr>
      <w:r>
        <w:separator/>
      </w:r>
    </w:p>
  </w:endnote>
  <w:endnote w:type="continuationSeparator" w:id="0">
    <w:p w14:paraId="6772FCB4" w14:textId="77777777" w:rsidR="005A1C92" w:rsidRDefault="005A1C92" w:rsidP="005F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435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186A7" w14:textId="0453A582" w:rsidR="005F57CD" w:rsidRDefault="005F5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A1811" w14:textId="77777777" w:rsidR="005F57CD" w:rsidRDefault="005F5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BDFB" w14:textId="77777777" w:rsidR="005A1C92" w:rsidRDefault="005A1C92" w:rsidP="005F57CD">
      <w:pPr>
        <w:spacing w:after="0" w:line="240" w:lineRule="auto"/>
      </w:pPr>
      <w:r>
        <w:separator/>
      </w:r>
    </w:p>
  </w:footnote>
  <w:footnote w:type="continuationSeparator" w:id="0">
    <w:p w14:paraId="0ECC126C" w14:textId="77777777" w:rsidR="005A1C92" w:rsidRDefault="005A1C92" w:rsidP="005F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952"/>
    <w:multiLevelType w:val="hybridMultilevel"/>
    <w:tmpl w:val="B136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965"/>
    <w:multiLevelType w:val="hybridMultilevel"/>
    <w:tmpl w:val="6C5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2E4"/>
    <w:multiLevelType w:val="hybridMultilevel"/>
    <w:tmpl w:val="D22E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155"/>
    <w:multiLevelType w:val="hybridMultilevel"/>
    <w:tmpl w:val="0506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D2D"/>
    <w:multiLevelType w:val="hybridMultilevel"/>
    <w:tmpl w:val="A08A59C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0C1A7414"/>
    <w:multiLevelType w:val="hybridMultilevel"/>
    <w:tmpl w:val="C41C12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EE76834"/>
    <w:multiLevelType w:val="hybridMultilevel"/>
    <w:tmpl w:val="0CA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D0107"/>
    <w:multiLevelType w:val="hybridMultilevel"/>
    <w:tmpl w:val="2DFCA986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2933284"/>
    <w:multiLevelType w:val="hybridMultilevel"/>
    <w:tmpl w:val="0DB2BD42"/>
    <w:lvl w:ilvl="0" w:tplc="66F6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D333A3"/>
    <w:multiLevelType w:val="hybridMultilevel"/>
    <w:tmpl w:val="52702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17775"/>
    <w:multiLevelType w:val="hybridMultilevel"/>
    <w:tmpl w:val="203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605F"/>
    <w:multiLevelType w:val="hybridMultilevel"/>
    <w:tmpl w:val="E5F0B6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02B69"/>
    <w:multiLevelType w:val="hybridMultilevel"/>
    <w:tmpl w:val="B902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5173"/>
    <w:multiLevelType w:val="hybridMultilevel"/>
    <w:tmpl w:val="653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EC0"/>
    <w:multiLevelType w:val="hybridMultilevel"/>
    <w:tmpl w:val="7EDC3E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B0D82"/>
    <w:multiLevelType w:val="hybridMultilevel"/>
    <w:tmpl w:val="CF20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06710"/>
    <w:multiLevelType w:val="hybridMultilevel"/>
    <w:tmpl w:val="253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54A67"/>
    <w:multiLevelType w:val="hybridMultilevel"/>
    <w:tmpl w:val="285E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564FD"/>
    <w:multiLevelType w:val="hybridMultilevel"/>
    <w:tmpl w:val="F0F0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46060"/>
    <w:multiLevelType w:val="hybridMultilevel"/>
    <w:tmpl w:val="01F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45FFB"/>
    <w:multiLevelType w:val="hybridMultilevel"/>
    <w:tmpl w:val="B7163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44394"/>
    <w:multiLevelType w:val="hybridMultilevel"/>
    <w:tmpl w:val="F034A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2461F2"/>
    <w:multiLevelType w:val="hybridMultilevel"/>
    <w:tmpl w:val="7B0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C199F"/>
    <w:multiLevelType w:val="hybridMultilevel"/>
    <w:tmpl w:val="CFC6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953CB"/>
    <w:multiLevelType w:val="hybridMultilevel"/>
    <w:tmpl w:val="636A35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22753"/>
    <w:multiLevelType w:val="multilevel"/>
    <w:tmpl w:val="ACE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660AC5"/>
    <w:multiLevelType w:val="hybridMultilevel"/>
    <w:tmpl w:val="ED64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851CF"/>
    <w:multiLevelType w:val="hybridMultilevel"/>
    <w:tmpl w:val="270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D1EFE"/>
    <w:multiLevelType w:val="hybridMultilevel"/>
    <w:tmpl w:val="858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44DE9"/>
    <w:multiLevelType w:val="multilevel"/>
    <w:tmpl w:val="775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71CC3"/>
    <w:multiLevelType w:val="hybridMultilevel"/>
    <w:tmpl w:val="67E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4189"/>
    <w:multiLevelType w:val="hybridMultilevel"/>
    <w:tmpl w:val="B77C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73611"/>
    <w:multiLevelType w:val="hybridMultilevel"/>
    <w:tmpl w:val="D4903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9312">
    <w:abstractNumId w:val="24"/>
  </w:num>
  <w:num w:numId="2" w16cid:durableId="988679419">
    <w:abstractNumId w:val="14"/>
  </w:num>
  <w:num w:numId="3" w16cid:durableId="1404914522">
    <w:abstractNumId w:val="5"/>
  </w:num>
  <w:num w:numId="4" w16cid:durableId="901718014">
    <w:abstractNumId w:val="6"/>
  </w:num>
  <w:num w:numId="5" w16cid:durableId="331955713">
    <w:abstractNumId w:val="28"/>
  </w:num>
  <w:num w:numId="6" w16cid:durableId="1539009714">
    <w:abstractNumId w:val="23"/>
  </w:num>
  <w:num w:numId="7" w16cid:durableId="74212823">
    <w:abstractNumId w:val="20"/>
  </w:num>
  <w:num w:numId="8" w16cid:durableId="390425957">
    <w:abstractNumId w:val="4"/>
  </w:num>
  <w:num w:numId="9" w16cid:durableId="2070763369">
    <w:abstractNumId w:val="7"/>
  </w:num>
  <w:num w:numId="10" w16cid:durableId="716123210">
    <w:abstractNumId w:val="21"/>
  </w:num>
  <w:num w:numId="11" w16cid:durableId="2063944470">
    <w:abstractNumId w:val="29"/>
  </w:num>
  <w:num w:numId="12" w16cid:durableId="1895047675">
    <w:abstractNumId w:val="25"/>
  </w:num>
  <w:num w:numId="13" w16cid:durableId="1055274134">
    <w:abstractNumId w:val="9"/>
  </w:num>
  <w:num w:numId="14" w16cid:durableId="1840584378">
    <w:abstractNumId w:val="10"/>
  </w:num>
  <w:num w:numId="15" w16cid:durableId="803154863">
    <w:abstractNumId w:val="0"/>
  </w:num>
  <w:num w:numId="16" w16cid:durableId="1919291598">
    <w:abstractNumId w:val="30"/>
  </w:num>
  <w:num w:numId="17" w16cid:durableId="1050232100">
    <w:abstractNumId w:val="12"/>
  </w:num>
  <w:num w:numId="18" w16cid:durableId="438261127">
    <w:abstractNumId w:val="27"/>
  </w:num>
  <w:num w:numId="19" w16cid:durableId="1689402536">
    <w:abstractNumId w:val="18"/>
  </w:num>
  <w:num w:numId="20" w16cid:durableId="1945383543">
    <w:abstractNumId w:val="15"/>
  </w:num>
  <w:num w:numId="21" w16cid:durableId="1456559195">
    <w:abstractNumId w:val="32"/>
  </w:num>
  <w:num w:numId="22" w16cid:durableId="1124541588">
    <w:abstractNumId w:val="1"/>
  </w:num>
  <w:num w:numId="23" w16cid:durableId="1280843167">
    <w:abstractNumId w:val="2"/>
  </w:num>
  <w:num w:numId="24" w16cid:durableId="1381785282">
    <w:abstractNumId w:val="31"/>
  </w:num>
  <w:num w:numId="25" w16cid:durableId="915364840">
    <w:abstractNumId w:val="16"/>
  </w:num>
  <w:num w:numId="26" w16cid:durableId="2014212678">
    <w:abstractNumId w:val="8"/>
  </w:num>
  <w:num w:numId="27" w16cid:durableId="1094059332">
    <w:abstractNumId w:val="17"/>
  </w:num>
  <w:num w:numId="28" w16cid:durableId="423305414">
    <w:abstractNumId w:val="13"/>
  </w:num>
  <w:num w:numId="29" w16cid:durableId="2001274104">
    <w:abstractNumId w:val="22"/>
  </w:num>
  <w:num w:numId="30" w16cid:durableId="1231891612">
    <w:abstractNumId w:val="13"/>
  </w:num>
  <w:num w:numId="31" w16cid:durableId="2069839861">
    <w:abstractNumId w:val="26"/>
  </w:num>
  <w:num w:numId="32" w16cid:durableId="998381649">
    <w:abstractNumId w:val="3"/>
  </w:num>
  <w:num w:numId="33" w16cid:durableId="1097598350">
    <w:abstractNumId w:val="19"/>
  </w:num>
  <w:num w:numId="34" w16cid:durableId="1836220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9"/>
    <w:rsid w:val="00014C54"/>
    <w:rsid w:val="00043651"/>
    <w:rsid w:val="00047D46"/>
    <w:rsid w:val="000721B2"/>
    <w:rsid w:val="00080302"/>
    <w:rsid w:val="00085893"/>
    <w:rsid w:val="00090399"/>
    <w:rsid w:val="000F5ACB"/>
    <w:rsid w:val="00104080"/>
    <w:rsid w:val="00116955"/>
    <w:rsid w:val="00117C81"/>
    <w:rsid w:val="00136849"/>
    <w:rsid w:val="00144D30"/>
    <w:rsid w:val="0015064C"/>
    <w:rsid w:val="00160274"/>
    <w:rsid w:val="00164744"/>
    <w:rsid w:val="0016790F"/>
    <w:rsid w:val="00172938"/>
    <w:rsid w:val="00173151"/>
    <w:rsid w:val="00180156"/>
    <w:rsid w:val="00190B31"/>
    <w:rsid w:val="001A068E"/>
    <w:rsid w:val="001A1352"/>
    <w:rsid w:val="001A2048"/>
    <w:rsid w:val="001B2F6F"/>
    <w:rsid w:val="001B57F1"/>
    <w:rsid w:val="001D0630"/>
    <w:rsid w:val="001D4FF9"/>
    <w:rsid w:val="001F013A"/>
    <w:rsid w:val="00205920"/>
    <w:rsid w:val="0021213E"/>
    <w:rsid w:val="00224E51"/>
    <w:rsid w:val="00236771"/>
    <w:rsid w:val="00244A56"/>
    <w:rsid w:val="002472F6"/>
    <w:rsid w:val="002907DE"/>
    <w:rsid w:val="002A45E7"/>
    <w:rsid w:val="002C0DC9"/>
    <w:rsid w:val="002D0365"/>
    <w:rsid w:val="002D0D75"/>
    <w:rsid w:val="002D3801"/>
    <w:rsid w:val="002D46D0"/>
    <w:rsid w:val="002E2479"/>
    <w:rsid w:val="002F09DA"/>
    <w:rsid w:val="002F75E9"/>
    <w:rsid w:val="00311890"/>
    <w:rsid w:val="003253B1"/>
    <w:rsid w:val="00325595"/>
    <w:rsid w:val="00330852"/>
    <w:rsid w:val="00350F89"/>
    <w:rsid w:val="00357ECE"/>
    <w:rsid w:val="00391195"/>
    <w:rsid w:val="00391331"/>
    <w:rsid w:val="003A0827"/>
    <w:rsid w:val="003A2796"/>
    <w:rsid w:val="003B1AC8"/>
    <w:rsid w:val="003B376A"/>
    <w:rsid w:val="003D5273"/>
    <w:rsid w:val="003D5D2C"/>
    <w:rsid w:val="003E71A0"/>
    <w:rsid w:val="003F2360"/>
    <w:rsid w:val="003F34C1"/>
    <w:rsid w:val="00411009"/>
    <w:rsid w:val="00412B7E"/>
    <w:rsid w:val="00422426"/>
    <w:rsid w:val="004244F5"/>
    <w:rsid w:val="00424B94"/>
    <w:rsid w:val="004304EE"/>
    <w:rsid w:val="00444023"/>
    <w:rsid w:val="004459E7"/>
    <w:rsid w:val="00445E4C"/>
    <w:rsid w:val="00454579"/>
    <w:rsid w:val="00456A85"/>
    <w:rsid w:val="00457222"/>
    <w:rsid w:val="004657FA"/>
    <w:rsid w:val="00484DAB"/>
    <w:rsid w:val="00496912"/>
    <w:rsid w:val="004A0743"/>
    <w:rsid w:val="004A0F72"/>
    <w:rsid w:val="004A23CB"/>
    <w:rsid w:val="004A5449"/>
    <w:rsid w:val="004B1B15"/>
    <w:rsid w:val="004B4159"/>
    <w:rsid w:val="004D7D1D"/>
    <w:rsid w:val="004E747C"/>
    <w:rsid w:val="004F17F8"/>
    <w:rsid w:val="0051457A"/>
    <w:rsid w:val="00522202"/>
    <w:rsid w:val="00525D4C"/>
    <w:rsid w:val="00532D3E"/>
    <w:rsid w:val="0053676B"/>
    <w:rsid w:val="00564D4C"/>
    <w:rsid w:val="0057265D"/>
    <w:rsid w:val="005A1C92"/>
    <w:rsid w:val="005A4791"/>
    <w:rsid w:val="005B7866"/>
    <w:rsid w:val="005C04DF"/>
    <w:rsid w:val="005C795D"/>
    <w:rsid w:val="005D0227"/>
    <w:rsid w:val="005E3AC7"/>
    <w:rsid w:val="005E7C61"/>
    <w:rsid w:val="005F57CD"/>
    <w:rsid w:val="00631D8B"/>
    <w:rsid w:val="006428C0"/>
    <w:rsid w:val="00674501"/>
    <w:rsid w:val="00680088"/>
    <w:rsid w:val="00697698"/>
    <w:rsid w:val="006A0CB9"/>
    <w:rsid w:val="006A116F"/>
    <w:rsid w:val="006A3E43"/>
    <w:rsid w:val="006B7712"/>
    <w:rsid w:val="006D04B1"/>
    <w:rsid w:val="006E1225"/>
    <w:rsid w:val="006F4309"/>
    <w:rsid w:val="006F5849"/>
    <w:rsid w:val="00707F19"/>
    <w:rsid w:val="00730ED2"/>
    <w:rsid w:val="00732647"/>
    <w:rsid w:val="00744F27"/>
    <w:rsid w:val="007534BF"/>
    <w:rsid w:val="00764305"/>
    <w:rsid w:val="00770EF5"/>
    <w:rsid w:val="00792DA9"/>
    <w:rsid w:val="007A748F"/>
    <w:rsid w:val="007C78BE"/>
    <w:rsid w:val="007D621B"/>
    <w:rsid w:val="008002BB"/>
    <w:rsid w:val="0081362F"/>
    <w:rsid w:val="00814BFC"/>
    <w:rsid w:val="0081543C"/>
    <w:rsid w:val="008233D0"/>
    <w:rsid w:val="008236B3"/>
    <w:rsid w:val="0083645F"/>
    <w:rsid w:val="008428D6"/>
    <w:rsid w:val="00855DE5"/>
    <w:rsid w:val="00864263"/>
    <w:rsid w:val="00870119"/>
    <w:rsid w:val="0087527F"/>
    <w:rsid w:val="008910DF"/>
    <w:rsid w:val="008A08D9"/>
    <w:rsid w:val="008C56D0"/>
    <w:rsid w:val="008D36D4"/>
    <w:rsid w:val="008E13CF"/>
    <w:rsid w:val="008E3EB7"/>
    <w:rsid w:val="00917125"/>
    <w:rsid w:val="0095262D"/>
    <w:rsid w:val="00971DE4"/>
    <w:rsid w:val="009874F5"/>
    <w:rsid w:val="00994935"/>
    <w:rsid w:val="009A189A"/>
    <w:rsid w:val="009B5ECE"/>
    <w:rsid w:val="009D1906"/>
    <w:rsid w:val="009D353B"/>
    <w:rsid w:val="009D47A8"/>
    <w:rsid w:val="009E47F6"/>
    <w:rsid w:val="009E59F4"/>
    <w:rsid w:val="009E5FDA"/>
    <w:rsid w:val="00A136F3"/>
    <w:rsid w:val="00A2620D"/>
    <w:rsid w:val="00A3173A"/>
    <w:rsid w:val="00A32233"/>
    <w:rsid w:val="00A53397"/>
    <w:rsid w:val="00A57F5E"/>
    <w:rsid w:val="00A623A9"/>
    <w:rsid w:val="00A63930"/>
    <w:rsid w:val="00A65B59"/>
    <w:rsid w:val="00A66FFF"/>
    <w:rsid w:val="00A76217"/>
    <w:rsid w:val="00A83D3A"/>
    <w:rsid w:val="00A908C6"/>
    <w:rsid w:val="00A92039"/>
    <w:rsid w:val="00A931E1"/>
    <w:rsid w:val="00AB7D0C"/>
    <w:rsid w:val="00AC0BF8"/>
    <w:rsid w:val="00AD4BA5"/>
    <w:rsid w:val="00AF5C64"/>
    <w:rsid w:val="00B00487"/>
    <w:rsid w:val="00B17C75"/>
    <w:rsid w:val="00B234FE"/>
    <w:rsid w:val="00B239C1"/>
    <w:rsid w:val="00B3706C"/>
    <w:rsid w:val="00B43473"/>
    <w:rsid w:val="00B43A95"/>
    <w:rsid w:val="00B52EA2"/>
    <w:rsid w:val="00B53DF9"/>
    <w:rsid w:val="00B604B8"/>
    <w:rsid w:val="00B65649"/>
    <w:rsid w:val="00B913C0"/>
    <w:rsid w:val="00B957F9"/>
    <w:rsid w:val="00B95F58"/>
    <w:rsid w:val="00B97FE4"/>
    <w:rsid w:val="00BA5288"/>
    <w:rsid w:val="00BA71F8"/>
    <w:rsid w:val="00BC2A26"/>
    <w:rsid w:val="00BC7127"/>
    <w:rsid w:val="00BF7150"/>
    <w:rsid w:val="00C26AE0"/>
    <w:rsid w:val="00C32656"/>
    <w:rsid w:val="00C340D2"/>
    <w:rsid w:val="00C342C9"/>
    <w:rsid w:val="00C55606"/>
    <w:rsid w:val="00C7444D"/>
    <w:rsid w:val="00C81411"/>
    <w:rsid w:val="00C82318"/>
    <w:rsid w:val="00C83EA9"/>
    <w:rsid w:val="00CB399F"/>
    <w:rsid w:val="00CB51D0"/>
    <w:rsid w:val="00CC2833"/>
    <w:rsid w:val="00CD7DE5"/>
    <w:rsid w:val="00CE378F"/>
    <w:rsid w:val="00CE532C"/>
    <w:rsid w:val="00CF0B10"/>
    <w:rsid w:val="00CF2C31"/>
    <w:rsid w:val="00D03881"/>
    <w:rsid w:val="00D12D3F"/>
    <w:rsid w:val="00D163BE"/>
    <w:rsid w:val="00D21069"/>
    <w:rsid w:val="00D21658"/>
    <w:rsid w:val="00D26724"/>
    <w:rsid w:val="00D43147"/>
    <w:rsid w:val="00D5196F"/>
    <w:rsid w:val="00D5226A"/>
    <w:rsid w:val="00D54570"/>
    <w:rsid w:val="00D629A0"/>
    <w:rsid w:val="00D66399"/>
    <w:rsid w:val="00D72D02"/>
    <w:rsid w:val="00D77A59"/>
    <w:rsid w:val="00D82BF4"/>
    <w:rsid w:val="00D87102"/>
    <w:rsid w:val="00D91650"/>
    <w:rsid w:val="00D96845"/>
    <w:rsid w:val="00DB3EEE"/>
    <w:rsid w:val="00DC2652"/>
    <w:rsid w:val="00DC3B34"/>
    <w:rsid w:val="00DD17A5"/>
    <w:rsid w:val="00DD2E29"/>
    <w:rsid w:val="00DF39B8"/>
    <w:rsid w:val="00E03EB6"/>
    <w:rsid w:val="00E2654E"/>
    <w:rsid w:val="00E453AF"/>
    <w:rsid w:val="00E4542A"/>
    <w:rsid w:val="00E633BC"/>
    <w:rsid w:val="00EA40B3"/>
    <w:rsid w:val="00EB1B58"/>
    <w:rsid w:val="00EB1D85"/>
    <w:rsid w:val="00EB3636"/>
    <w:rsid w:val="00EC09D8"/>
    <w:rsid w:val="00EC0C22"/>
    <w:rsid w:val="00EC0C42"/>
    <w:rsid w:val="00ED5260"/>
    <w:rsid w:val="00ED6E94"/>
    <w:rsid w:val="00EE13E9"/>
    <w:rsid w:val="00EE4E9D"/>
    <w:rsid w:val="00EF1A70"/>
    <w:rsid w:val="00EF4E45"/>
    <w:rsid w:val="00F00D8F"/>
    <w:rsid w:val="00F04648"/>
    <w:rsid w:val="00F049DE"/>
    <w:rsid w:val="00F13519"/>
    <w:rsid w:val="00F142AA"/>
    <w:rsid w:val="00F22A0A"/>
    <w:rsid w:val="00F2794E"/>
    <w:rsid w:val="00F3340C"/>
    <w:rsid w:val="00F342D9"/>
    <w:rsid w:val="00F40B3F"/>
    <w:rsid w:val="00F447A3"/>
    <w:rsid w:val="00F503DD"/>
    <w:rsid w:val="00F57BE8"/>
    <w:rsid w:val="00FB2703"/>
    <w:rsid w:val="00FB3A2B"/>
    <w:rsid w:val="00FB4DBA"/>
    <w:rsid w:val="00FB7FBB"/>
    <w:rsid w:val="00FC526A"/>
    <w:rsid w:val="00FC7267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EC95"/>
  <w15:chartTrackingRefBased/>
  <w15:docId w15:val="{FDD0E67B-F616-4C40-8EB4-B4ACD57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71F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CD"/>
  </w:style>
  <w:style w:type="paragraph" w:styleId="Footer">
    <w:name w:val="footer"/>
    <w:basedOn w:val="Normal"/>
    <w:link w:val="Foot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CD"/>
  </w:style>
  <w:style w:type="character" w:customStyle="1" w:styleId="a-size-large">
    <w:name w:val="a-size-large"/>
    <w:basedOn w:val="DefaultParagraphFont"/>
    <w:rsid w:val="00205920"/>
  </w:style>
  <w:style w:type="character" w:customStyle="1" w:styleId="a-size-medium">
    <w:name w:val="a-size-medium"/>
    <w:basedOn w:val="DefaultParagraphFont"/>
    <w:rsid w:val="00205920"/>
  </w:style>
  <w:style w:type="character" w:customStyle="1" w:styleId="author">
    <w:name w:val="author"/>
    <w:basedOn w:val="DefaultParagraphFont"/>
    <w:rsid w:val="00205920"/>
  </w:style>
  <w:style w:type="character" w:customStyle="1" w:styleId="a-color-secondary">
    <w:name w:val="a-color-secondary"/>
    <w:basedOn w:val="DefaultParagraphFont"/>
    <w:rsid w:val="0020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fightcybercrime.org/programs/romance-scam-recovery-group/" TargetMode="External"/><Relationship Id="rId26" Type="http://schemas.openxmlformats.org/officeDocument/2006/relationships/hyperlink" Target="https://states.aarp.org/california/watch-read-real-life-recount-romance-scam-victi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amsurvivorhealing.com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yptoFraud@SecretService.gov" TargetMode="External"/><Relationship Id="rId17" Type="http://schemas.openxmlformats.org/officeDocument/2006/relationships/hyperlink" Target="https://www.aarp.org/money/scams-fraud/fraud-victim-support-group/" TargetMode="External"/><Relationship Id="rId25" Type="http://schemas.openxmlformats.org/officeDocument/2006/relationships/hyperlink" Target="https://www.wiseandhealthyagin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xpayeradvocate.irs.gov/news/nta-blog/irs-chief-counsel-advice-on-theft-loss-deductions-for-scam-victims/2025/04/" TargetMode="External"/><Relationship Id="rId20" Type="http://schemas.openxmlformats.org/officeDocument/2006/relationships/hyperlink" Target="https://giveanhour.org/financial-frau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://www.fraudpsycholog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www.youtube.com/@fraudpsychology/videos" TargetMode="External"/><Relationship Id="rId28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mailto:fraudnetwork@lifespanroches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consumeradvocates.org/findanattorney/" TargetMode="External"/><Relationship Id="rId22" Type="http://schemas.openxmlformats.org/officeDocument/2006/relationships/hyperlink" Target="https://www.scamsurvivorhealing.com" TargetMode="External"/><Relationship Id="rId27" Type="http://schemas.openxmlformats.org/officeDocument/2006/relationships/hyperlink" Target="https://www.npr.org/2009/02/12/100601125/madoff-clients-find-comfort-bitterness-onlin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6A58-ECDB-471E-94B6-3E02D40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3</cp:revision>
  <cp:lastPrinted>2025-09-22T18:25:00Z</cp:lastPrinted>
  <dcterms:created xsi:type="dcterms:W3CDTF">2025-09-20T21:46:00Z</dcterms:created>
  <dcterms:modified xsi:type="dcterms:W3CDTF">2025-09-22T18:36:00Z</dcterms:modified>
</cp:coreProperties>
</file>